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17AB" w14:textId="353341A1" w:rsidR="00A16122" w:rsidRPr="00A16122" w:rsidRDefault="00A16122" w:rsidP="00A16122">
      <w:pPr>
        <w:widowControl w:val="0"/>
        <w:tabs>
          <w:tab w:val="left" w:pos="8190"/>
        </w:tabs>
        <w:spacing w:after="0" w:line="240" w:lineRule="auto"/>
        <w:rPr>
          <w:rFonts w:ascii="Arial" w:eastAsia="Times New Roman" w:hAnsi="Arial" w:cs="Arial"/>
          <w:b/>
          <w:noProof/>
          <w:color w:val="FF0000"/>
          <w:sz w:val="24"/>
          <w:szCs w:val="24"/>
          <w:lang w:val="de-DE"/>
        </w:rPr>
      </w:pPr>
      <w:bookmarkStart w:id="0" w:name="_Hlk498612625"/>
      <w:r w:rsidRPr="00A16122">
        <w:rPr>
          <w:rFonts w:ascii="Arial" w:eastAsia="Times New Roman" w:hAnsi="Arial" w:cs="Arial"/>
          <w:b/>
          <w:noProof/>
          <w:sz w:val="24"/>
          <w:szCs w:val="24"/>
          <w:lang w:val="de-DE"/>
        </w:rPr>
        <w:t>3GPP TSG-RAN WG4 Meeting # 102-e</w:t>
      </w:r>
      <w:r w:rsidRPr="00A16122">
        <w:rPr>
          <w:rFonts w:ascii="Arial" w:eastAsia="Times New Roman" w:hAnsi="Arial" w:cs="Arial"/>
          <w:b/>
          <w:noProof/>
          <w:sz w:val="24"/>
          <w:szCs w:val="24"/>
          <w:lang w:val="de-DE"/>
        </w:rPr>
        <w:tab/>
      </w:r>
      <w:r w:rsidR="00735B67" w:rsidRPr="00735B67">
        <w:rPr>
          <w:rFonts w:ascii="Arial" w:eastAsia="Times New Roman" w:hAnsi="Arial" w:cs="Arial"/>
          <w:b/>
          <w:noProof/>
          <w:sz w:val="24"/>
          <w:szCs w:val="24"/>
          <w:lang w:val="de-DE"/>
        </w:rPr>
        <w:t>R4-2206075</w:t>
      </w:r>
    </w:p>
    <w:bookmarkEnd w:id="0"/>
    <w:p w14:paraId="1F4ADFC1" w14:textId="77777777" w:rsidR="00A16122" w:rsidRPr="00A16122" w:rsidRDefault="00A16122" w:rsidP="00A16122">
      <w:pPr>
        <w:tabs>
          <w:tab w:val="right" w:pos="9781"/>
          <w:tab w:val="right" w:pos="13323"/>
        </w:tabs>
        <w:spacing w:after="0" w:line="240" w:lineRule="auto"/>
        <w:outlineLvl w:val="0"/>
        <w:rPr>
          <w:rFonts w:ascii="Arial" w:eastAsia="SimSun" w:hAnsi="Arial" w:cs="Arial"/>
          <w:b/>
          <w:sz w:val="24"/>
          <w:szCs w:val="24"/>
          <w:lang w:eastAsia="zh-CN"/>
        </w:rPr>
      </w:pPr>
      <w:r w:rsidRPr="00A16122">
        <w:rPr>
          <w:rFonts w:ascii="Arial" w:eastAsia="SimSun" w:hAnsi="Arial" w:cs="Arial"/>
          <w:b/>
          <w:sz w:val="24"/>
          <w:szCs w:val="24"/>
          <w:lang w:eastAsia="zh-CN"/>
        </w:rPr>
        <w:t>Electronic Meeting, February 21 – March 3, 2022</w:t>
      </w:r>
    </w:p>
    <w:p w14:paraId="2A3FAD5F" w14:textId="77777777" w:rsidR="00D65A5F" w:rsidRPr="00285E0D" w:rsidRDefault="00D65A5F" w:rsidP="0041068D">
      <w:pPr>
        <w:widowControl w:val="0"/>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1B8066E5" w14:textId="333684A8" w:rsidR="00AC5885" w:rsidRPr="00947D0B" w:rsidRDefault="00285E0D" w:rsidP="00285E0D">
      <w:pPr>
        <w:tabs>
          <w:tab w:val="left" w:pos="1985"/>
        </w:tabs>
        <w:spacing w:line="256" w:lineRule="auto"/>
        <w:ind w:left="1980" w:hanging="1980"/>
        <w:rPr>
          <w:rFonts w:ascii="Arial" w:eastAsia="Times New Roman" w:hAnsi="Arial" w:cs="Arial"/>
          <w:sz w:val="24"/>
        </w:rPr>
      </w:pPr>
      <w:r w:rsidRPr="00947D0B">
        <w:rPr>
          <w:rFonts w:ascii="Arial" w:eastAsia="Times New Roman" w:hAnsi="Arial" w:cs="Arial"/>
          <w:b/>
          <w:sz w:val="24"/>
        </w:rPr>
        <w:t>Title:</w:t>
      </w:r>
      <w:r w:rsidRPr="00947D0B">
        <w:rPr>
          <w:rFonts w:ascii="Arial" w:eastAsia="Times New Roman" w:hAnsi="Arial" w:cs="Arial"/>
          <w:sz w:val="24"/>
        </w:rPr>
        <w:t xml:space="preserve"> </w:t>
      </w:r>
      <w:r w:rsidRPr="00947D0B">
        <w:rPr>
          <w:rFonts w:ascii="Arial" w:eastAsia="Times New Roman" w:hAnsi="Arial" w:cs="Arial"/>
          <w:sz w:val="24"/>
        </w:rPr>
        <w:tab/>
      </w:r>
      <w:r w:rsidR="00EB15A3" w:rsidRPr="00EB15A3">
        <w:rPr>
          <w:rFonts w:ascii="Arial" w:eastAsia="Times New Roman" w:hAnsi="Arial" w:cs="Arial"/>
          <w:sz w:val="24"/>
        </w:rPr>
        <w:t>PDSCH Impairment results and other requirements for 1024QAM FR1 UE Demod Tests</w:t>
      </w:r>
    </w:p>
    <w:p w14:paraId="0A31349B" w14:textId="55A58E9B" w:rsidR="00285E0D" w:rsidRPr="00947D0B" w:rsidRDefault="00285E0D" w:rsidP="00285E0D">
      <w:pPr>
        <w:tabs>
          <w:tab w:val="left" w:pos="1985"/>
        </w:tabs>
        <w:spacing w:line="256" w:lineRule="auto"/>
        <w:ind w:left="1980" w:hanging="1980"/>
        <w:rPr>
          <w:rFonts w:ascii="Arial" w:eastAsia="Times New Roman" w:hAnsi="Arial" w:cs="Arial"/>
          <w:sz w:val="24"/>
          <w:szCs w:val="24"/>
        </w:rPr>
      </w:pPr>
      <w:r w:rsidRPr="00947D0B">
        <w:rPr>
          <w:rFonts w:ascii="Arial" w:eastAsia="Times New Roman" w:hAnsi="Arial" w:cs="Arial"/>
          <w:b/>
          <w:sz w:val="24"/>
        </w:rPr>
        <w:t>Agenda item:</w:t>
      </w:r>
      <w:r w:rsidRPr="00947D0B">
        <w:rPr>
          <w:rFonts w:ascii="Arial" w:eastAsia="Times New Roman" w:hAnsi="Arial" w:cs="Arial"/>
          <w:sz w:val="24"/>
        </w:rPr>
        <w:tab/>
      </w:r>
      <w:r w:rsidR="00CE136C">
        <w:rPr>
          <w:rFonts w:ascii="Arial" w:eastAsia="Times New Roman" w:hAnsi="Arial" w:cs="Arial"/>
          <w:sz w:val="24"/>
        </w:rPr>
        <w:t>10.6.5.1</w:t>
      </w:r>
      <w:r w:rsidR="00947D0B" w:rsidRPr="00947D0B">
        <w:rPr>
          <w:rFonts w:ascii="Arial" w:eastAsia="Times New Roman" w:hAnsi="Arial" w:cs="Arial"/>
          <w:sz w:val="24"/>
        </w:rPr>
        <w:t xml:space="preserve"> </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42DEDAAE" w:rsidR="00285E0D" w:rsidRPr="00285E0D" w:rsidRDefault="00285E0D" w:rsidP="00285E0D">
      <w:pPr>
        <w:keepNext/>
        <w:keepLines/>
        <w:numPr>
          <w:ilvl w:val="0"/>
          <w:numId w:val="46"/>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1A1B481C" w14:textId="69D89FB4" w:rsidR="00EC46EB" w:rsidRDefault="00060F3B" w:rsidP="00285E0D">
      <w:pPr>
        <w:spacing w:line="256" w:lineRule="auto"/>
        <w:rPr>
          <w:rFonts w:ascii="Calibri" w:eastAsia="Times New Roman" w:hAnsi="Calibri" w:cs="Times New Roman"/>
        </w:rPr>
      </w:pPr>
      <w:r>
        <w:rPr>
          <w:rFonts w:ascii="Calibri" w:eastAsia="Times New Roman" w:hAnsi="Calibri" w:cs="Times New Roman"/>
        </w:rPr>
        <w:t xml:space="preserve">In the previous meetings, </w:t>
      </w:r>
      <w:r w:rsidR="00283A11">
        <w:rPr>
          <w:rFonts w:ascii="Calibri" w:eastAsia="Times New Roman" w:hAnsi="Calibri" w:cs="Times New Roman"/>
        </w:rPr>
        <w:t xml:space="preserve">we have reached agreements over </w:t>
      </w:r>
      <w:r w:rsidR="00D25D87">
        <w:rPr>
          <w:rFonts w:ascii="Calibri" w:eastAsia="Times New Roman" w:hAnsi="Calibri" w:cs="Times New Roman"/>
        </w:rPr>
        <w:t xml:space="preserve">most of </w:t>
      </w:r>
      <w:r w:rsidR="00EC46EB">
        <w:rPr>
          <w:rFonts w:ascii="Calibri" w:eastAsia="Times New Roman" w:hAnsi="Calibri" w:cs="Times New Roman"/>
        </w:rPr>
        <w:t xml:space="preserve">the </w:t>
      </w:r>
      <w:r w:rsidR="00C0094B">
        <w:rPr>
          <w:rFonts w:ascii="Calibri" w:eastAsia="Times New Roman" w:hAnsi="Calibri" w:cs="Times New Roman"/>
        </w:rPr>
        <w:t xml:space="preserve">simulation assumptions for </w:t>
      </w:r>
      <w:r w:rsidR="00394EB1">
        <w:rPr>
          <w:rFonts w:ascii="Calibri" w:eastAsia="Times New Roman" w:hAnsi="Calibri" w:cs="Times New Roman"/>
        </w:rPr>
        <w:t>the definition of PDSCH, SDR and CQI Requirements for 1024QAM in FR1</w:t>
      </w:r>
      <w:r w:rsidR="00EC46EB">
        <w:rPr>
          <w:rFonts w:ascii="Calibri" w:eastAsia="Times New Roman" w:hAnsi="Calibri" w:cs="Times New Roman"/>
        </w:rPr>
        <w:t xml:space="preserve">. </w:t>
      </w:r>
    </w:p>
    <w:p w14:paraId="4037B0E1" w14:textId="4BFC5921" w:rsidR="00285E0D" w:rsidRPr="00285E0D" w:rsidRDefault="00EC46EB" w:rsidP="00285E0D">
      <w:pPr>
        <w:spacing w:line="256" w:lineRule="auto"/>
        <w:rPr>
          <w:rFonts w:ascii="Calibri" w:eastAsia="Times New Roman" w:hAnsi="Calibri" w:cs="Times New Roman"/>
        </w:rPr>
      </w:pPr>
      <w:r>
        <w:rPr>
          <w:rFonts w:ascii="Calibri" w:eastAsia="Times New Roman" w:hAnsi="Calibri" w:cs="Times New Roman"/>
        </w:rPr>
        <w:t>This contribution addresses the remaining item in the discussion</w:t>
      </w:r>
      <w:r w:rsidR="00394EB1">
        <w:rPr>
          <w:rFonts w:ascii="Calibri" w:eastAsia="Times New Roman" w:hAnsi="Calibri" w:cs="Times New Roman"/>
        </w:rPr>
        <w:t xml:space="preserve"> </w:t>
      </w:r>
      <w:r w:rsidR="009428FB">
        <w:rPr>
          <w:rFonts w:ascii="Calibri" w:eastAsia="Times New Roman" w:hAnsi="Calibri" w:cs="Times New Roman"/>
        </w:rPr>
        <w:t>[2]</w:t>
      </w:r>
      <w:r w:rsidR="00184CCE">
        <w:rPr>
          <w:rFonts w:ascii="Calibri" w:eastAsia="Times New Roman" w:hAnsi="Calibri" w:cs="Times New Roman"/>
        </w:rPr>
        <w:t xml:space="preserve"> </w:t>
      </w:r>
      <w:r w:rsidR="00394EB1">
        <w:rPr>
          <w:rFonts w:ascii="Calibri" w:eastAsia="Times New Roman" w:hAnsi="Calibri" w:cs="Times New Roman"/>
        </w:rPr>
        <w:t>and</w:t>
      </w:r>
      <w:r>
        <w:rPr>
          <w:rFonts w:ascii="Calibri" w:eastAsia="Times New Roman" w:hAnsi="Calibri" w:cs="Times New Roman"/>
        </w:rPr>
        <w:t xml:space="preserve"> present</w:t>
      </w:r>
      <w:r w:rsidR="00394EB1">
        <w:rPr>
          <w:rFonts w:ascii="Calibri" w:eastAsia="Times New Roman" w:hAnsi="Calibri" w:cs="Times New Roman"/>
        </w:rPr>
        <w:t xml:space="preserve">s </w:t>
      </w:r>
      <w:r>
        <w:rPr>
          <w:rFonts w:ascii="Calibri" w:eastAsia="Times New Roman" w:hAnsi="Calibri" w:cs="Times New Roman"/>
        </w:rPr>
        <w:t xml:space="preserve">our company’s </w:t>
      </w:r>
      <w:r w:rsidR="00F86063">
        <w:rPr>
          <w:rFonts w:ascii="Calibri" w:eastAsia="Times New Roman" w:hAnsi="Calibri" w:cs="Times New Roman"/>
        </w:rPr>
        <w:t>simulation and impairment results</w:t>
      </w:r>
      <w:r w:rsidR="00394EB1">
        <w:rPr>
          <w:rFonts w:ascii="Calibri" w:eastAsia="Times New Roman" w:hAnsi="Calibri" w:cs="Times New Roman"/>
        </w:rPr>
        <w:t>.</w:t>
      </w:r>
    </w:p>
    <w:p w14:paraId="33897391" w14:textId="44D607C5" w:rsidR="00285E0D" w:rsidRPr="00285E0D" w:rsidRDefault="00B33030" w:rsidP="00285E0D">
      <w:pPr>
        <w:keepNext/>
        <w:keepLines/>
        <w:numPr>
          <w:ilvl w:val="0"/>
          <w:numId w:val="46"/>
        </w:numPr>
        <w:pBdr>
          <w:top w:val="single" w:sz="12" w:space="3" w:color="auto"/>
        </w:pBdr>
        <w:spacing w:before="240" w:after="180" w:line="240" w:lineRule="auto"/>
        <w:ind w:left="432"/>
        <w:outlineLvl w:val="0"/>
        <w:rPr>
          <w:rFonts w:ascii="Arial" w:eastAsia="Times New Roman" w:hAnsi="Arial" w:cs="Times New Roman"/>
          <w:sz w:val="36"/>
          <w:szCs w:val="20"/>
          <w:lang w:val="en-GB"/>
        </w:rPr>
      </w:pPr>
      <w:r>
        <w:rPr>
          <w:rFonts w:ascii="Arial" w:eastAsia="Times New Roman" w:hAnsi="Arial" w:cs="Times New Roman"/>
          <w:sz w:val="36"/>
          <w:szCs w:val="20"/>
          <w:lang w:val="en-GB"/>
        </w:rPr>
        <w:t xml:space="preserve">PDSCH </w:t>
      </w:r>
      <w:r w:rsidR="00E03E0A">
        <w:rPr>
          <w:rFonts w:ascii="Arial" w:eastAsia="Times New Roman" w:hAnsi="Arial" w:cs="Times New Roman"/>
          <w:sz w:val="36"/>
          <w:szCs w:val="20"/>
          <w:lang w:val="en-GB"/>
        </w:rPr>
        <w:t>Requirements</w:t>
      </w:r>
    </w:p>
    <w:p w14:paraId="37B3324D" w14:textId="2A943F19" w:rsidR="00B33030" w:rsidRDefault="00B33030" w:rsidP="000960D4">
      <w:pPr>
        <w:pStyle w:val="Heading2"/>
      </w:pPr>
      <w:r>
        <w:t>Open Items</w:t>
      </w:r>
    </w:p>
    <w:p w14:paraId="4EC2D0A2" w14:textId="2A9048D4" w:rsidR="0015155F" w:rsidRPr="00EF4F43" w:rsidRDefault="00053FD7" w:rsidP="0015155F">
      <w:pPr>
        <w:pStyle w:val="Heading3"/>
      </w:pPr>
      <w:r>
        <w:t>P</w:t>
      </w:r>
      <w:r w:rsidR="00061C16">
        <w:t>ropagation channel</w:t>
      </w:r>
    </w:p>
    <w:p w14:paraId="7A857507" w14:textId="18B50427" w:rsidR="0015155F" w:rsidRDefault="00B939B1" w:rsidP="00BF7F62">
      <w:pPr>
        <w:rPr>
          <w:lang w:val="en-GB"/>
        </w:rPr>
      </w:pPr>
      <w:r>
        <w:rPr>
          <w:lang w:val="en-GB"/>
        </w:rPr>
        <w:t xml:space="preserve">There are concerns raised by multiple companies that </w:t>
      </w:r>
      <w:r w:rsidR="00EE467E">
        <w:rPr>
          <w:lang w:val="en-GB"/>
        </w:rPr>
        <w:t xml:space="preserve">high </w:t>
      </w:r>
      <w:r>
        <w:rPr>
          <w:lang w:val="en-GB"/>
        </w:rPr>
        <w:t xml:space="preserve">SNR requirements </w:t>
      </w:r>
      <w:r w:rsidR="00EE467E">
        <w:rPr>
          <w:lang w:val="en-GB"/>
        </w:rPr>
        <w:t>(</w:t>
      </w:r>
      <w:proofErr w:type="gramStart"/>
      <w:r w:rsidR="00EE467E">
        <w:rPr>
          <w:lang w:val="en-GB"/>
        </w:rPr>
        <w:t>i.e.</w:t>
      </w:r>
      <w:proofErr w:type="gramEnd"/>
      <w:r w:rsidR="00EE467E">
        <w:rPr>
          <w:lang w:val="en-GB"/>
        </w:rPr>
        <w:t xml:space="preserve"> a</w:t>
      </w:r>
      <w:r w:rsidR="00D25124">
        <w:rPr>
          <w:lang w:val="en-GB"/>
        </w:rPr>
        <w:t>b</w:t>
      </w:r>
      <w:r w:rsidR="00EE467E">
        <w:rPr>
          <w:lang w:val="en-GB"/>
        </w:rPr>
        <w:t>o</w:t>
      </w:r>
      <w:r w:rsidR="00D25124">
        <w:rPr>
          <w:lang w:val="en-GB"/>
        </w:rPr>
        <w:t>v</w:t>
      </w:r>
      <w:r w:rsidR="00EE467E">
        <w:rPr>
          <w:lang w:val="en-GB"/>
        </w:rPr>
        <w:t xml:space="preserve">e 30 dB) might </w:t>
      </w:r>
      <w:r w:rsidR="009A4525">
        <w:rPr>
          <w:lang w:val="en-GB"/>
        </w:rPr>
        <w:t xml:space="preserve">not be a safe choice when considering the expected Tx EVM from the TE, and </w:t>
      </w:r>
      <w:r w:rsidR="00D907A8">
        <w:rPr>
          <w:lang w:val="en-GB"/>
        </w:rPr>
        <w:t xml:space="preserve">this might in turn lead to the introduction of a large extra margin to ensure that the test can be </w:t>
      </w:r>
      <w:r w:rsidR="00DE3170">
        <w:rPr>
          <w:lang w:val="en-GB"/>
        </w:rPr>
        <w:t>reasonably performed.</w:t>
      </w:r>
    </w:p>
    <w:p w14:paraId="631524F7" w14:textId="6A8BC714" w:rsidR="00D55CB4" w:rsidRDefault="00D55CB4" w:rsidP="00D55CB4">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sidR="009223A1">
        <w:rPr>
          <w:rFonts w:ascii="Calibri" w:eastAsia="Times New Roman" w:hAnsi="Calibri" w:cs="Times New Roman"/>
          <w:b/>
          <w:bCs/>
          <w:noProof/>
        </w:rPr>
        <w:t>1</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w:t>
      </w:r>
      <w:r w:rsidR="00DE3170">
        <w:rPr>
          <w:rFonts w:ascii="Calibri" w:eastAsia="Times New Roman" w:hAnsi="Calibri" w:cs="Times New Roman"/>
          <w:b/>
          <w:bCs/>
        </w:rPr>
        <w:t xml:space="preserve">SNR requirement </w:t>
      </w:r>
      <w:r w:rsidR="00EC2680">
        <w:rPr>
          <w:rFonts w:ascii="Calibri" w:eastAsia="Times New Roman" w:hAnsi="Calibri" w:cs="Times New Roman"/>
          <w:b/>
          <w:bCs/>
        </w:rPr>
        <w:t xml:space="preserve">should be kept </w:t>
      </w:r>
      <w:r w:rsidR="00216EA5">
        <w:rPr>
          <w:rFonts w:ascii="Calibri" w:eastAsia="Times New Roman" w:hAnsi="Calibri" w:cs="Times New Roman"/>
          <w:b/>
          <w:bCs/>
        </w:rPr>
        <w:t xml:space="preserve">low, if possible, to </w:t>
      </w:r>
      <w:r w:rsidR="00EC2680">
        <w:rPr>
          <w:rFonts w:ascii="Calibri" w:eastAsia="Times New Roman" w:hAnsi="Calibri" w:cs="Times New Roman"/>
          <w:b/>
          <w:bCs/>
        </w:rPr>
        <w:t>avoid</w:t>
      </w:r>
      <w:r w:rsidR="00216EA5">
        <w:rPr>
          <w:rFonts w:ascii="Calibri" w:eastAsia="Times New Roman" w:hAnsi="Calibri" w:cs="Times New Roman"/>
          <w:b/>
          <w:bCs/>
        </w:rPr>
        <w:t xml:space="preserve"> Tx EVM floor and introduction of large </w:t>
      </w:r>
      <w:r w:rsidR="00FB10FB">
        <w:rPr>
          <w:rFonts w:ascii="Calibri" w:eastAsia="Times New Roman" w:hAnsi="Calibri" w:cs="Times New Roman"/>
          <w:b/>
          <w:bCs/>
        </w:rPr>
        <w:t xml:space="preserve">extra </w:t>
      </w:r>
      <w:r w:rsidR="00216EA5">
        <w:rPr>
          <w:rFonts w:ascii="Calibri" w:eastAsia="Times New Roman" w:hAnsi="Calibri" w:cs="Times New Roman"/>
          <w:b/>
          <w:bCs/>
        </w:rPr>
        <w:t>margins</w:t>
      </w:r>
      <w:r w:rsidR="00FB10FB">
        <w:rPr>
          <w:rFonts w:ascii="Calibri" w:eastAsia="Times New Roman" w:hAnsi="Calibri" w:cs="Times New Roman"/>
          <w:b/>
          <w:bCs/>
        </w:rPr>
        <w:t>.</w:t>
      </w:r>
      <w:r w:rsidR="00216EA5">
        <w:rPr>
          <w:rFonts w:ascii="Calibri" w:eastAsia="Times New Roman" w:hAnsi="Calibri" w:cs="Times New Roman"/>
          <w:b/>
          <w:bCs/>
        </w:rPr>
        <w:t xml:space="preserve"> </w:t>
      </w:r>
    </w:p>
    <w:p w14:paraId="040EDB09" w14:textId="7B4E075D" w:rsidR="00061C16" w:rsidRPr="00061C16" w:rsidRDefault="00895868" w:rsidP="00BA120C">
      <w:pPr>
        <w:spacing w:line="256" w:lineRule="auto"/>
        <w:rPr>
          <w:rFonts w:ascii="Calibri" w:eastAsia="Times New Roman" w:hAnsi="Calibri" w:cs="Times New Roman"/>
        </w:rPr>
      </w:pPr>
      <w:r>
        <w:rPr>
          <w:rFonts w:ascii="Calibri" w:eastAsia="Times New Roman" w:hAnsi="Calibri" w:cs="Times New Roman"/>
        </w:rPr>
        <w:t xml:space="preserve">Furthermore, the use of propagation channel TDL-D to test 1024QAM performances is not an </w:t>
      </w:r>
      <w:r w:rsidR="002F65CA">
        <w:rPr>
          <w:rFonts w:ascii="Calibri" w:eastAsia="Times New Roman" w:hAnsi="Calibri" w:cs="Times New Roman"/>
        </w:rPr>
        <w:t xml:space="preserve">unlikely scenario, considering that good propagation is expected to sustain high order modulations. </w:t>
      </w:r>
      <w:r w:rsidR="00FB10FB">
        <w:rPr>
          <w:rFonts w:ascii="Calibri" w:eastAsia="Times New Roman" w:hAnsi="Calibri" w:cs="Times New Roman"/>
        </w:rPr>
        <w:t xml:space="preserve">For </w:t>
      </w:r>
      <w:r w:rsidR="007B768B">
        <w:rPr>
          <w:rFonts w:ascii="Calibri" w:eastAsia="Times New Roman" w:hAnsi="Calibri" w:cs="Times New Roman"/>
        </w:rPr>
        <w:t>these</w:t>
      </w:r>
      <w:r w:rsidR="00FB10FB">
        <w:rPr>
          <w:rFonts w:ascii="Calibri" w:eastAsia="Times New Roman" w:hAnsi="Calibri" w:cs="Times New Roman"/>
        </w:rPr>
        <w:t xml:space="preserve"> </w:t>
      </w:r>
      <w:r w:rsidR="002F65CA">
        <w:rPr>
          <w:rFonts w:ascii="Calibri" w:eastAsia="Times New Roman" w:hAnsi="Calibri" w:cs="Times New Roman"/>
        </w:rPr>
        <w:t>reasons</w:t>
      </w:r>
      <w:r w:rsidR="00FB10FB">
        <w:rPr>
          <w:rFonts w:ascii="Calibri" w:eastAsia="Times New Roman" w:hAnsi="Calibri" w:cs="Times New Roman"/>
        </w:rPr>
        <w:t>, based on the agreements reached in [</w:t>
      </w:r>
      <w:r w:rsidR="00A3405B">
        <w:rPr>
          <w:rFonts w:ascii="Calibri" w:eastAsia="Times New Roman" w:hAnsi="Calibri" w:cs="Times New Roman"/>
        </w:rPr>
        <w:t>2</w:t>
      </w:r>
      <w:r w:rsidR="00FB10FB">
        <w:rPr>
          <w:rFonts w:ascii="Calibri" w:eastAsia="Times New Roman" w:hAnsi="Calibri" w:cs="Times New Roman"/>
        </w:rPr>
        <w:t>] regarding MCS=23, we support Option 1 for the propagation channel to use for PDSCH requirement</w:t>
      </w:r>
      <w:r w:rsidR="00CB3D8B">
        <w:rPr>
          <w:rFonts w:ascii="Calibri" w:eastAsia="Times New Roman" w:hAnsi="Calibri" w:cs="Times New Roman"/>
        </w:rPr>
        <w:t xml:space="preserve">, which will </w:t>
      </w:r>
      <w:proofErr w:type="gramStart"/>
      <w:r w:rsidR="00CB3D8B">
        <w:rPr>
          <w:rFonts w:ascii="Calibri" w:eastAsia="Times New Roman" w:hAnsi="Calibri" w:cs="Times New Roman"/>
        </w:rPr>
        <w:t>results</w:t>
      </w:r>
      <w:proofErr w:type="gramEnd"/>
      <w:r w:rsidR="00CB3D8B">
        <w:rPr>
          <w:rFonts w:ascii="Calibri" w:eastAsia="Times New Roman" w:hAnsi="Calibri" w:cs="Times New Roman"/>
        </w:rPr>
        <w:t xml:space="preserve"> in the lower SNR requirements according to the simulation results collected in the previous meeting</w:t>
      </w:r>
      <w:r w:rsidR="00FB10FB">
        <w:rPr>
          <w:rFonts w:ascii="Calibri" w:eastAsia="Times New Roman" w:hAnsi="Calibri" w:cs="Times New Roman"/>
        </w:rPr>
        <w:t>.</w:t>
      </w:r>
    </w:p>
    <w:p w14:paraId="3408050C" w14:textId="1E791D0D" w:rsidR="00BA120C" w:rsidRDefault="00BA120C" w:rsidP="00BA120C">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9223A1">
        <w:rPr>
          <w:rFonts w:ascii="Calibri" w:eastAsia="Times New Roman" w:hAnsi="Calibri" w:cs="Times New Roman"/>
          <w:b/>
          <w:bCs/>
          <w:noProof/>
        </w:rPr>
        <w:t>1</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sidR="00CB3D8B">
        <w:rPr>
          <w:rFonts w:ascii="Calibri" w:eastAsia="Times New Roman" w:hAnsi="Calibri" w:cs="Times New Roman"/>
          <w:b/>
          <w:bCs/>
        </w:rPr>
        <w:t>For PDSCH requirements Propagation Channel, s</w:t>
      </w:r>
      <w:r w:rsidR="00FB10FB">
        <w:rPr>
          <w:rFonts w:ascii="Calibri" w:eastAsia="Times New Roman" w:hAnsi="Calibri" w:cs="Times New Roman"/>
          <w:b/>
          <w:bCs/>
        </w:rPr>
        <w:t xml:space="preserve">upport </w:t>
      </w:r>
      <w:r w:rsidR="00CB3D8B">
        <w:rPr>
          <w:rFonts w:ascii="Calibri" w:eastAsia="Times New Roman" w:hAnsi="Calibri" w:cs="Times New Roman"/>
          <w:b/>
          <w:bCs/>
        </w:rPr>
        <w:t xml:space="preserve">Option 1: </w:t>
      </w:r>
      <w:r w:rsidR="00FB10FB">
        <w:rPr>
          <w:rFonts w:ascii="Calibri" w:eastAsia="Times New Roman" w:hAnsi="Calibri" w:cs="Times New Roman"/>
          <w:b/>
          <w:bCs/>
        </w:rPr>
        <w:t>TDLD30-5</w:t>
      </w:r>
      <w:r w:rsidR="007C3F4B">
        <w:rPr>
          <w:rFonts w:ascii="Calibri" w:eastAsia="Times New Roman" w:hAnsi="Calibri" w:cs="Times New Roman"/>
          <w:b/>
          <w:bCs/>
        </w:rPr>
        <w:t>.</w:t>
      </w:r>
    </w:p>
    <w:p w14:paraId="4FF0EA64" w14:textId="77777777" w:rsidR="00D52C30" w:rsidRDefault="00D728B8" w:rsidP="00444C54">
      <w:pPr>
        <w:pStyle w:val="Heading1"/>
      </w:pPr>
      <w:r>
        <w:t xml:space="preserve">Simulation Results for </w:t>
      </w:r>
      <w:r w:rsidR="00D52C30">
        <w:t>Alignment</w:t>
      </w:r>
    </w:p>
    <w:p w14:paraId="6FE0E559" w14:textId="679B5572" w:rsidR="00D728B8" w:rsidRDefault="00D728B8" w:rsidP="00D728B8">
      <w:pPr>
        <w:pStyle w:val="Heading2"/>
      </w:pPr>
      <w:r>
        <w:t>2RX</w:t>
      </w:r>
      <w:r w:rsidR="00E4166C">
        <w:t>, TDLD30-5</w:t>
      </w:r>
    </w:p>
    <w:p w14:paraId="10B01BA7" w14:textId="1D1575D9" w:rsidR="00D61E1F" w:rsidRPr="00E4166C" w:rsidRDefault="000960D4" w:rsidP="00E4166C">
      <w:pPr>
        <w:spacing w:line="256" w:lineRule="auto"/>
        <w:rPr>
          <w:rFonts w:ascii="Calibri" w:eastAsia="Times New Roman" w:hAnsi="Calibri" w:cs="Times New Roman"/>
          <w:lang w:val="en-GB"/>
        </w:rPr>
      </w:pPr>
      <w:r w:rsidRPr="00565A0B">
        <w:rPr>
          <w:rFonts w:ascii="Calibri" w:eastAsia="Times New Roman" w:hAnsi="Calibri" w:cs="Times New Roman"/>
          <w:lang w:val="en-GB"/>
        </w:rPr>
        <w:t>Accordin</w:t>
      </w:r>
      <w:r>
        <w:rPr>
          <w:rFonts w:ascii="Calibri" w:eastAsia="Times New Roman" w:hAnsi="Calibri" w:cs="Times New Roman"/>
          <w:lang w:val="en-GB"/>
        </w:rPr>
        <w:t xml:space="preserve">g to the agreements in [2] and previous discussions, this section contains simulation results </w:t>
      </w:r>
      <w:r w:rsidR="00B33030">
        <w:rPr>
          <w:rFonts w:ascii="Calibri" w:eastAsia="Times New Roman" w:hAnsi="Calibri" w:cs="Times New Roman"/>
          <w:lang w:val="en-GB"/>
        </w:rPr>
        <w:t xml:space="preserve">according to the simulation parameters in Table 1 in [2] for a </w:t>
      </w:r>
      <w:r w:rsidR="00B33030" w:rsidRPr="00B33030">
        <w:rPr>
          <w:rFonts w:ascii="Calibri" w:eastAsia="Times New Roman" w:hAnsi="Calibri" w:cs="Times New Roman"/>
          <w:b/>
          <w:bCs/>
          <w:lang w:val="en-GB"/>
        </w:rPr>
        <w:t>UE with 2 RX Antennas.</w:t>
      </w:r>
    </w:p>
    <w:tbl>
      <w:tblPr>
        <w:tblStyle w:val="GridTable4-Accent2"/>
        <w:tblW w:w="8550" w:type="dxa"/>
        <w:tblLook w:val="0620" w:firstRow="1" w:lastRow="0" w:firstColumn="0" w:lastColumn="0" w:noHBand="1" w:noVBand="1"/>
      </w:tblPr>
      <w:tblGrid>
        <w:gridCol w:w="1710"/>
        <w:gridCol w:w="1890"/>
        <w:gridCol w:w="1530"/>
        <w:gridCol w:w="1260"/>
        <w:gridCol w:w="2160"/>
      </w:tblGrid>
      <w:tr w:rsidR="009B30C0" w:rsidRPr="00B22A71" w14:paraId="529CEB30" w14:textId="77777777" w:rsidTr="00A205A4">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245DFF90" w14:textId="77777777" w:rsidR="009B30C0" w:rsidRPr="00B22A71" w:rsidRDefault="009B30C0" w:rsidP="00A205A4">
            <w:pPr>
              <w:spacing w:line="256" w:lineRule="auto"/>
              <w:jc w:val="center"/>
              <w:rPr>
                <w:rFonts w:ascii="Calibri" w:eastAsia="Times New Roman" w:hAnsi="Calibri" w:cs="Times New Roman"/>
              </w:rPr>
            </w:pPr>
            <w:r>
              <w:rPr>
                <w:rFonts w:ascii="Calibri" w:eastAsia="Times New Roman" w:hAnsi="Calibri" w:cs="Times New Roman"/>
                <w:b w:val="0"/>
                <w:bCs w:val="0"/>
              </w:rPr>
              <w:t>Simulation Parameters</w:t>
            </w:r>
          </w:p>
        </w:tc>
        <w:tc>
          <w:tcPr>
            <w:tcW w:w="1890" w:type="dxa"/>
            <w:hideMark/>
          </w:tcPr>
          <w:p w14:paraId="4521FBF2" w14:textId="77777777" w:rsidR="009B30C0" w:rsidRPr="00B22A71" w:rsidRDefault="009B30C0" w:rsidP="00A205A4">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43CB5B70" w14:textId="77777777" w:rsidR="009B30C0" w:rsidRPr="00B22A71" w:rsidRDefault="009B30C0" w:rsidP="00A205A4">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6B7FC06F" w14:textId="77777777" w:rsidR="009B30C0" w:rsidRPr="00B22A71" w:rsidRDefault="009B30C0" w:rsidP="00A205A4">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1F065FFB" w14:textId="77777777" w:rsidR="009B30C0" w:rsidRPr="00B22A71" w:rsidRDefault="009B30C0" w:rsidP="00A205A4">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CB3D8B" w:rsidRPr="00B22A71" w14:paraId="1FEA882F" w14:textId="77777777" w:rsidTr="00A205A4">
        <w:trPr>
          <w:trHeight w:val="300"/>
        </w:trPr>
        <w:tc>
          <w:tcPr>
            <w:tcW w:w="1710" w:type="dxa"/>
            <w:vMerge w:val="restart"/>
            <w:vAlign w:val="center"/>
            <w:hideMark/>
          </w:tcPr>
          <w:p w14:paraId="68F76375" w14:textId="77777777" w:rsidR="00CB3D8B" w:rsidRPr="00916072" w:rsidRDefault="00CB3D8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lastRenderedPageBreak/>
              <w:t xml:space="preserve">According to Table 1 in </w:t>
            </w:r>
            <w:r w:rsidRPr="00916072">
              <w:rPr>
                <w:rFonts w:ascii="Calibri" w:eastAsia="Times New Roman" w:hAnsi="Calibri" w:cs="Times New Roman"/>
                <w:b/>
                <w:bCs/>
              </w:rPr>
              <w:br/>
              <w:t>R4-2120699</w:t>
            </w:r>
          </w:p>
        </w:tc>
        <w:tc>
          <w:tcPr>
            <w:tcW w:w="1890" w:type="dxa"/>
            <w:vAlign w:val="center"/>
            <w:hideMark/>
          </w:tcPr>
          <w:p w14:paraId="75AF633B" w14:textId="77777777" w:rsidR="00CB3D8B" w:rsidRPr="00916072" w:rsidRDefault="00CB3D8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FDD</w:t>
            </w:r>
            <w:r w:rsidRPr="00916072">
              <w:rPr>
                <w:rFonts w:ascii="Calibri" w:eastAsia="Times New Roman" w:hAnsi="Calibri" w:cs="Times New Roman"/>
                <w:b/>
                <w:bCs/>
              </w:rPr>
              <w:br/>
              <w:t>(15kHz, 10 MHz)</w:t>
            </w:r>
          </w:p>
        </w:tc>
        <w:tc>
          <w:tcPr>
            <w:tcW w:w="1530" w:type="dxa"/>
            <w:vAlign w:val="center"/>
          </w:tcPr>
          <w:p w14:paraId="647EC591" w14:textId="1FA6C564" w:rsidR="00CB3D8B" w:rsidRPr="00B22A71" w:rsidRDefault="00CB3D8B" w:rsidP="003422AB">
            <w:pPr>
              <w:spacing w:line="256" w:lineRule="auto"/>
              <w:jc w:val="center"/>
              <w:rPr>
                <w:rFonts w:ascii="Calibri" w:eastAsia="Times New Roman" w:hAnsi="Calibri" w:cs="Times New Roman"/>
              </w:rPr>
            </w:pPr>
            <w:r w:rsidRPr="00916072">
              <w:rPr>
                <w:rFonts w:ascii="Calibri" w:eastAsia="Times New Roman" w:hAnsi="Calibri" w:cs="Times New Roman"/>
                <w:b/>
                <w:bCs/>
              </w:rPr>
              <w:t>2.5</w:t>
            </w:r>
          </w:p>
        </w:tc>
        <w:tc>
          <w:tcPr>
            <w:tcW w:w="1260" w:type="dxa"/>
            <w:vAlign w:val="center"/>
          </w:tcPr>
          <w:p w14:paraId="6E6E44AF" w14:textId="076A4FEC" w:rsidR="00CB3D8B" w:rsidRPr="00916072" w:rsidRDefault="00CB3D8B" w:rsidP="003422AB">
            <w:pPr>
              <w:spacing w:line="256" w:lineRule="auto"/>
              <w:jc w:val="center"/>
              <w:rPr>
                <w:rFonts w:ascii="Calibri" w:eastAsia="Times New Roman" w:hAnsi="Calibri" w:cs="Times New Roman"/>
              </w:rPr>
            </w:pPr>
            <w:r w:rsidRPr="00916072">
              <w:rPr>
                <w:rFonts w:ascii="Calibri" w:eastAsia="Times New Roman" w:hAnsi="Calibri" w:cs="Times New Roman"/>
                <w:b/>
                <w:bCs/>
              </w:rPr>
              <w:t>23</w:t>
            </w:r>
          </w:p>
        </w:tc>
        <w:tc>
          <w:tcPr>
            <w:tcW w:w="2160" w:type="dxa"/>
            <w:vAlign w:val="bottom"/>
          </w:tcPr>
          <w:p w14:paraId="174DD4D4" w14:textId="5D6362B8" w:rsidR="00CB3D8B" w:rsidRPr="00B22A71" w:rsidRDefault="00CB3D8B" w:rsidP="003422AB">
            <w:pPr>
              <w:spacing w:line="256" w:lineRule="auto"/>
              <w:jc w:val="center"/>
              <w:rPr>
                <w:rFonts w:ascii="Calibri" w:eastAsia="Times New Roman" w:hAnsi="Calibri" w:cs="Times New Roman"/>
              </w:rPr>
            </w:pPr>
            <w:r w:rsidRPr="00916072">
              <w:rPr>
                <w:rFonts w:ascii="Calibri" w:hAnsi="Calibri" w:cs="Calibri"/>
                <w:b/>
                <w:bCs/>
                <w:color w:val="000000"/>
              </w:rPr>
              <w:t>26.1</w:t>
            </w:r>
          </w:p>
        </w:tc>
      </w:tr>
      <w:tr w:rsidR="00CB3D8B" w:rsidRPr="00B22A71" w14:paraId="509B7B01" w14:textId="77777777" w:rsidTr="00A205A4">
        <w:trPr>
          <w:trHeight w:val="300"/>
        </w:trPr>
        <w:tc>
          <w:tcPr>
            <w:tcW w:w="1710" w:type="dxa"/>
            <w:vMerge/>
            <w:vAlign w:val="center"/>
          </w:tcPr>
          <w:p w14:paraId="41DC86D8" w14:textId="77777777" w:rsidR="00CB3D8B" w:rsidRPr="00916072" w:rsidRDefault="00CB3D8B" w:rsidP="003422AB">
            <w:pPr>
              <w:spacing w:line="256" w:lineRule="auto"/>
              <w:jc w:val="center"/>
              <w:rPr>
                <w:rFonts w:ascii="Calibri" w:eastAsia="Times New Roman" w:hAnsi="Calibri" w:cs="Times New Roman"/>
                <w:b/>
                <w:bCs/>
              </w:rPr>
            </w:pPr>
          </w:p>
        </w:tc>
        <w:tc>
          <w:tcPr>
            <w:tcW w:w="1890" w:type="dxa"/>
            <w:vAlign w:val="center"/>
          </w:tcPr>
          <w:p w14:paraId="442DD872" w14:textId="77777777" w:rsidR="00CB3D8B" w:rsidRPr="00916072" w:rsidRDefault="00CB3D8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TDD</w:t>
            </w:r>
            <w:r w:rsidRPr="00916072">
              <w:rPr>
                <w:rFonts w:ascii="Calibri" w:eastAsia="Times New Roman" w:hAnsi="Calibri" w:cs="Times New Roman"/>
                <w:b/>
                <w:bCs/>
              </w:rPr>
              <w:br/>
              <w:t>(30kHz, 40MHz)</w:t>
            </w:r>
          </w:p>
        </w:tc>
        <w:tc>
          <w:tcPr>
            <w:tcW w:w="1530" w:type="dxa"/>
            <w:vAlign w:val="center"/>
          </w:tcPr>
          <w:p w14:paraId="2DD56E4C" w14:textId="3C758444" w:rsidR="00CB3D8B" w:rsidRDefault="00CB3D8B" w:rsidP="003422AB">
            <w:pPr>
              <w:spacing w:line="256" w:lineRule="auto"/>
              <w:jc w:val="center"/>
              <w:rPr>
                <w:rFonts w:ascii="Calibri" w:eastAsia="Times New Roman" w:hAnsi="Calibri" w:cs="Times New Roman"/>
              </w:rPr>
            </w:pPr>
            <w:r w:rsidRPr="00916072">
              <w:rPr>
                <w:rFonts w:ascii="Calibri" w:eastAsia="Times New Roman" w:hAnsi="Calibri" w:cs="Times New Roman"/>
                <w:b/>
                <w:bCs/>
              </w:rPr>
              <w:t>2.5</w:t>
            </w:r>
          </w:p>
        </w:tc>
        <w:tc>
          <w:tcPr>
            <w:tcW w:w="1260" w:type="dxa"/>
            <w:vAlign w:val="center"/>
          </w:tcPr>
          <w:p w14:paraId="6FF52E20" w14:textId="111FF56D" w:rsidR="00CB3D8B" w:rsidRPr="007C0D06" w:rsidRDefault="00CB3D8B" w:rsidP="003422AB">
            <w:pPr>
              <w:spacing w:line="256" w:lineRule="auto"/>
              <w:jc w:val="center"/>
              <w:rPr>
                <w:rFonts w:ascii="Calibri" w:eastAsia="Times New Roman" w:hAnsi="Calibri" w:cs="Times New Roman"/>
              </w:rPr>
            </w:pPr>
            <w:r w:rsidRPr="00916072">
              <w:rPr>
                <w:rFonts w:ascii="Calibri" w:eastAsia="Times New Roman" w:hAnsi="Calibri" w:cs="Times New Roman"/>
                <w:b/>
                <w:bCs/>
              </w:rPr>
              <w:t>23</w:t>
            </w:r>
          </w:p>
        </w:tc>
        <w:tc>
          <w:tcPr>
            <w:tcW w:w="2160" w:type="dxa"/>
            <w:vAlign w:val="bottom"/>
          </w:tcPr>
          <w:p w14:paraId="2BF77DA2" w14:textId="1A62DBA3" w:rsidR="00CB3D8B" w:rsidRPr="00B22A71" w:rsidRDefault="00CB3D8B" w:rsidP="003422AB">
            <w:pPr>
              <w:spacing w:line="256" w:lineRule="auto"/>
              <w:jc w:val="center"/>
              <w:rPr>
                <w:rFonts w:ascii="Calibri" w:eastAsia="Times New Roman" w:hAnsi="Calibri" w:cs="Times New Roman"/>
                <w:b/>
                <w:bCs/>
              </w:rPr>
            </w:pPr>
            <w:r w:rsidRPr="00916072">
              <w:rPr>
                <w:rFonts w:ascii="Calibri" w:hAnsi="Calibri" w:cs="Calibri"/>
                <w:b/>
                <w:bCs/>
                <w:color w:val="000000"/>
              </w:rPr>
              <w:t>26.0</w:t>
            </w:r>
          </w:p>
        </w:tc>
      </w:tr>
    </w:tbl>
    <w:p w14:paraId="3B9398FE" w14:textId="28610E09" w:rsidR="00521B0D" w:rsidRDefault="00521B0D" w:rsidP="000960D4">
      <w:pPr>
        <w:spacing w:line="256" w:lineRule="auto"/>
        <w:rPr>
          <w:rFonts w:ascii="Calibri" w:eastAsia="Times New Roman" w:hAnsi="Calibri" w:cs="Times New Roman"/>
          <w:lang w:val="en-GB"/>
        </w:rPr>
      </w:pPr>
    </w:p>
    <w:p w14:paraId="66CD5E04" w14:textId="4C4F740A" w:rsidR="00791BC0" w:rsidRDefault="00791BC0" w:rsidP="00812C37">
      <w:pPr>
        <w:pStyle w:val="Heading2"/>
      </w:pPr>
      <w:r>
        <w:t>4RX</w:t>
      </w:r>
      <w:r w:rsidR="00B708CF">
        <w:t>, TDLD30-5</w:t>
      </w:r>
    </w:p>
    <w:p w14:paraId="69EE865D" w14:textId="73415021" w:rsidR="000330A3" w:rsidRPr="00337F29" w:rsidRDefault="000330A3" w:rsidP="00337F29">
      <w:pPr>
        <w:spacing w:line="256" w:lineRule="auto"/>
        <w:rPr>
          <w:rFonts w:ascii="Calibri" w:eastAsia="Times New Roman" w:hAnsi="Calibri" w:cs="Times New Roman"/>
          <w:lang w:val="en-GB"/>
        </w:rPr>
      </w:pPr>
      <w:r w:rsidRPr="00565A0B">
        <w:rPr>
          <w:rFonts w:ascii="Calibri" w:eastAsia="Times New Roman" w:hAnsi="Calibri" w:cs="Times New Roman"/>
          <w:lang w:val="en-GB"/>
        </w:rPr>
        <w:t>Accordin</w:t>
      </w:r>
      <w:r>
        <w:rPr>
          <w:rFonts w:ascii="Calibri" w:eastAsia="Times New Roman" w:hAnsi="Calibri" w:cs="Times New Roman"/>
          <w:lang w:val="en-GB"/>
        </w:rPr>
        <w:t xml:space="preserve">g to the agreements in [2] and previous discussions, this section contains simulation results according to the simulation parameters in Table 1 in [2] for a </w:t>
      </w:r>
      <w:r w:rsidRPr="00B33030">
        <w:rPr>
          <w:rFonts w:ascii="Calibri" w:eastAsia="Times New Roman" w:hAnsi="Calibri" w:cs="Times New Roman"/>
          <w:b/>
          <w:bCs/>
          <w:lang w:val="en-GB"/>
        </w:rPr>
        <w:t xml:space="preserve">UE with </w:t>
      </w:r>
      <w:r>
        <w:rPr>
          <w:rFonts w:ascii="Calibri" w:eastAsia="Times New Roman" w:hAnsi="Calibri" w:cs="Times New Roman"/>
          <w:b/>
          <w:bCs/>
          <w:lang w:val="en-GB"/>
        </w:rPr>
        <w:t>4</w:t>
      </w:r>
      <w:r w:rsidRPr="00B33030">
        <w:rPr>
          <w:rFonts w:ascii="Calibri" w:eastAsia="Times New Roman" w:hAnsi="Calibri" w:cs="Times New Roman"/>
          <w:b/>
          <w:bCs/>
          <w:lang w:val="en-GB"/>
        </w:rPr>
        <w:t xml:space="preserve"> RX Antennas.</w:t>
      </w:r>
    </w:p>
    <w:p w14:paraId="0FE7971B" w14:textId="0F8C8C9C" w:rsidR="000330A3" w:rsidRDefault="000330A3" w:rsidP="00B708CF">
      <w:pPr>
        <w:spacing w:after="0" w:line="240" w:lineRule="auto"/>
      </w:pPr>
      <w:r>
        <w:br w:type="page"/>
      </w:r>
    </w:p>
    <w:tbl>
      <w:tblPr>
        <w:tblStyle w:val="GridTable4-Accent2"/>
        <w:tblW w:w="8550" w:type="dxa"/>
        <w:tblLook w:val="0620" w:firstRow="1" w:lastRow="0" w:firstColumn="0" w:lastColumn="0" w:noHBand="1" w:noVBand="1"/>
      </w:tblPr>
      <w:tblGrid>
        <w:gridCol w:w="1710"/>
        <w:gridCol w:w="1890"/>
        <w:gridCol w:w="1530"/>
        <w:gridCol w:w="1260"/>
        <w:gridCol w:w="2160"/>
      </w:tblGrid>
      <w:tr w:rsidR="000330A3" w:rsidRPr="00B22A71" w14:paraId="1C8B8BD9" w14:textId="77777777" w:rsidTr="00A205A4">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429CAA18"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lastRenderedPageBreak/>
              <w:t>Simulation Parameters</w:t>
            </w:r>
          </w:p>
        </w:tc>
        <w:tc>
          <w:tcPr>
            <w:tcW w:w="1890" w:type="dxa"/>
            <w:hideMark/>
          </w:tcPr>
          <w:p w14:paraId="0F3638E8" w14:textId="77777777" w:rsidR="000330A3" w:rsidRPr="00B22A71" w:rsidRDefault="000330A3" w:rsidP="00A205A4">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2E31DC1F"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49D661CF"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40732627" w14:textId="77777777" w:rsidR="000330A3" w:rsidRPr="00B22A71" w:rsidRDefault="000330A3" w:rsidP="00A205A4">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337F29" w:rsidRPr="00B22A71" w14:paraId="5D4CC0D8" w14:textId="77777777" w:rsidTr="00A205A4">
        <w:trPr>
          <w:trHeight w:val="300"/>
        </w:trPr>
        <w:tc>
          <w:tcPr>
            <w:tcW w:w="1710" w:type="dxa"/>
            <w:vMerge w:val="restart"/>
            <w:vAlign w:val="center"/>
            <w:hideMark/>
          </w:tcPr>
          <w:p w14:paraId="3080C9F7" w14:textId="77777777" w:rsidR="00337F29" w:rsidRPr="009A392B" w:rsidRDefault="00337F29" w:rsidP="00337F29">
            <w:pPr>
              <w:spacing w:line="256" w:lineRule="auto"/>
              <w:jc w:val="center"/>
              <w:rPr>
                <w:rFonts w:ascii="Calibri" w:eastAsia="Times New Roman" w:hAnsi="Calibri" w:cs="Times New Roman"/>
                <w:b/>
                <w:bCs/>
              </w:rPr>
            </w:pPr>
            <w:r w:rsidRPr="009A392B">
              <w:rPr>
                <w:rFonts w:ascii="Calibri" w:eastAsia="Times New Roman" w:hAnsi="Calibri" w:cs="Times New Roman"/>
                <w:b/>
                <w:bCs/>
              </w:rPr>
              <w:t xml:space="preserve">According to Table 1 in </w:t>
            </w:r>
            <w:r w:rsidRPr="009A392B">
              <w:rPr>
                <w:rFonts w:ascii="Calibri" w:eastAsia="Times New Roman" w:hAnsi="Calibri" w:cs="Times New Roman"/>
                <w:b/>
                <w:bCs/>
              </w:rPr>
              <w:br/>
              <w:t>R4-2120699</w:t>
            </w:r>
          </w:p>
        </w:tc>
        <w:tc>
          <w:tcPr>
            <w:tcW w:w="1890" w:type="dxa"/>
            <w:vAlign w:val="center"/>
            <w:hideMark/>
          </w:tcPr>
          <w:p w14:paraId="57D0E32B" w14:textId="77777777" w:rsidR="00337F29" w:rsidRPr="009A392B" w:rsidRDefault="00337F29" w:rsidP="00337F29">
            <w:pPr>
              <w:spacing w:line="256" w:lineRule="auto"/>
              <w:jc w:val="center"/>
              <w:rPr>
                <w:rFonts w:ascii="Calibri" w:eastAsia="Times New Roman" w:hAnsi="Calibri" w:cs="Times New Roman"/>
                <w:b/>
                <w:bCs/>
              </w:rPr>
            </w:pPr>
            <w:r w:rsidRPr="009A392B">
              <w:rPr>
                <w:rFonts w:ascii="Calibri" w:eastAsia="Times New Roman" w:hAnsi="Calibri" w:cs="Times New Roman"/>
                <w:b/>
                <w:bCs/>
              </w:rPr>
              <w:t>FDD</w:t>
            </w:r>
            <w:r w:rsidRPr="009A392B">
              <w:rPr>
                <w:rFonts w:ascii="Calibri" w:eastAsia="Times New Roman" w:hAnsi="Calibri" w:cs="Times New Roman"/>
                <w:b/>
                <w:bCs/>
              </w:rPr>
              <w:br/>
              <w:t>(15kHz, 10 MHz)</w:t>
            </w:r>
          </w:p>
        </w:tc>
        <w:tc>
          <w:tcPr>
            <w:tcW w:w="1530" w:type="dxa"/>
            <w:vAlign w:val="center"/>
          </w:tcPr>
          <w:p w14:paraId="03A7CBAE" w14:textId="4760873D" w:rsidR="00337F29" w:rsidRPr="00B22A71" w:rsidRDefault="00337F29" w:rsidP="00337F29">
            <w:pPr>
              <w:spacing w:line="256" w:lineRule="auto"/>
              <w:jc w:val="center"/>
              <w:rPr>
                <w:rFonts w:ascii="Calibri" w:eastAsia="Times New Roman" w:hAnsi="Calibri" w:cs="Times New Roman"/>
              </w:rPr>
            </w:pPr>
            <w:r w:rsidRPr="00971CD3">
              <w:rPr>
                <w:rFonts w:ascii="Calibri" w:eastAsia="Times New Roman" w:hAnsi="Calibri" w:cs="Times New Roman"/>
                <w:b/>
                <w:bCs/>
              </w:rPr>
              <w:t>2.5</w:t>
            </w:r>
          </w:p>
        </w:tc>
        <w:tc>
          <w:tcPr>
            <w:tcW w:w="1260" w:type="dxa"/>
            <w:vAlign w:val="center"/>
          </w:tcPr>
          <w:p w14:paraId="573D8AA1" w14:textId="3EBA0515" w:rsidR="00337F29" w:rsidRPr="00971CD3" w:rsidRDefault="00337F29" w:rsidP="00337F29">
            <w:pPr>
              <w:spacing w:line="256" w:lineRule="auto"/>
              <w:jc w:val="center"/>
              <w:rPr>
                <w:rFonts w:ascii="Calibri" w:eastAsia="Times New Roman" w:hAnsi="Calibri" w:cs="Times New Roman"/>
              </w:rPr>
            </w:pPr>
            <w:r w:rsidRPr="00400814">
              <w:rPr>
                <w:rFonts w:ascii="Calibri" w:eastAsia="Times New Roman" w:hAnsi="Calibri" w:cs="Times New Roman"/>
                <w:b/>
                <w:bCs/>
              </w:rPr>
              <w:t>23</w:t>
            </w:r>
          </w:p>
        </w:tc>
        <w:tc>
          <w:tcPr>
            <w:tcW w:w="2160" w:type="dxa"/>
            <w:vAlign w:val="bottom"/>
          </w:tcPr>
          <w:p w14:paraId="6EFC3A12" w14:textId="22B5042E" w:rsidR="00337F29" w:rsidRPr="00B22A71" w:rsidRDefault="00337F29" w:rsidP="00337F29">
            <w:pPr>
              <w:spacing w:line="256" w:lineRule="auto"/>
              <w:jc w:val="center"/>
              <w:rPr>
                <w:rFonts w:ascii="Calibri" w:eastAsia="Times New Roman" w:hAnsi="Calibri" w:cs="Times New Roman"/>
              </w:rPr>
            </w:pPr>
            <w:r w:rsidRPr="00971CD3">
              <w:rPr>
                <w:rFonts w:ascii="Calibri" w:hAnsi="Calibri" w:cs="Calibri"/>
                <w:b/>
                <w:bCs/>
                <w:color w:val="000000"/>
              </w:rPr>
              <w:t>23.2</w:t>
            </w:r>
          </w:p>
        </w:tc>
      </w:tr>
      <w:tr w:rsidR="00337F29" w:rsidRPr="00B22A71" w14:paraId="657834E3" w14:textId="77777777" w:rsidTr="00A205A4">
        <w:trPr>
          <w:trHeight w:val="300"/>
        </w:trPr>
        <w:tc>
          <w:tcPr>
            <w:tcW w:w="1710" w:type="dxa"/>
            <w:vMerge/>
            <w:vAlign w:val="center"/>
          </w:tcPr>
          <w:p w14:paraId="00AD097C" w14:textId="77777777" w:rsidR="00337F29" w:rsidRPr="009A392B" w:rsidRDefault="00337F29" w:rsidP="00D063A8">
            <w:pPr>
              <w:spacing w:line="256" w:lineRule="auto"/>
              <w:jc w:val="center"/>
              <w:rPr>
                <w:rFonts w:ascii="Calibri" w:eastAsia="Times New Roman" w:hAnsi="Calibri" w:cs="Times New Roman"/>
                <w:b/>
                <w:bCs/>
              </w:rPr>
            </w:pPr>
          </w:p>
        </w:tc>
        <w:tc>
          <w:tcPr>
            <w:tcW w:w="1890" w:type="dxa"/>
            <w:vAlign w:val="center"/>
          </w:tcPr>
          <w:p w14:paraId="0951885B" w14:textId="77777777" w:rsidR="00337F29" w:rsidRPr="009A392B" w:rsidRDefault="00337F29" w:rsidP="00D063A8">
            <w:pPr>
              <w:spacing w:line="256" w:lineRule="auto"/>
              <w:jc w:val="center"/>
              <w:rPr>
                <w:rFonts w:ascii="Calibri" w:eastAsia="Times New Roman" w:hAnsi="Calibri" w:cs="Times New Roman"/>
                <w:b/>
                <w:bCs/>
              </w:rPr>
            </w:pPr>
            <w:r w:rsidRPr="009A392B">
              <w:rPr>
                <w:rFonts w:ascii="Calibri" w:eastAsia="Times New Roman" w:hAnsi="Calibri" w:cs="Times New Roman"/>
                <w:b/>
                <w:bCs/>
              </w:rPr>
              <w:t>TDD</w:t>
            </w:r>
            <w:r w:rsidRPr="009A392B">
              <w:rPr>
                <w:rFonts w:ascii="Calibri" w:eastAsia="Times New Roman" w:hAnsi="Calibri" w:cs="Times New Roman"/>
                <w:b/>
                <w:bCs/>
              </w:rPr>
              <w:br/>
              <w:t>(30kHz, 40MHz)</w:t>
            </w:r>
          </w:p>
        </w:tc>
        <w:tc>
          <w:tcPr>
            <w:tcW w:w="1530" w:type="dxa"/>
            <w:vAlign w:val="center"/>
          </w:tcPr>
          <w:p w14:paraId="17E8C847" w14:textId="5F4EF591" w:rsidR="00337F29" w:rsidRDefault="00337F29" w:rsidP="00D063A8">
            <w:pPr>
              <w:spacing w:line="256" w:lineRule="auto"/>
              <w:jc w:val="center"/>
              <w:rPr>
                <w:rFonts w:ascii="Calibri" w:eastAsia="Times New Roman" w:hAnsi="Calibri" w:cs="Times New Roman"/>
              </w:rPr>
            </w:pPr>
            <w:r w:rsidRPr="009A392B">
              <w:rPr>
                <w:rFonts w:ascii="Calibri" w:eastAsia="Times New Roman" w:hAnsi="Calibri" w:cs="Times New Roman"/>
                <w:b/>
                <w:bCs/>
              </w:rPr>
              <w:t>2.5</w:t>
            </w:r>
          </w:p>
        </w:tc>
        <w:tc>
          <w:tcPr>
            <w:tcW w:w="1260" w:type="dxa"/>
            <w:vAlign w:val="center"/>
          </w:tcPr>
          <w:p w14:paraId="58581A21" w14:textId="07A3CB4C" w:rsidR="00337F29" w:rsidRPr="00971CD3" w:rsidRDefault="00337F29" w:rsidP="00D063A8">
            <w:pPr>
              <w:spacing w:line="256" w:lineRule="auto"/>
              <w:jc w:val="center"/>
              <w:rPr>
                <w:rFonts w:ascii="Calibri" w:eastAsia="Times New Roman" w:hAnsi="Calibri" w:cs="Times New Roman"/>
              </w:rPr>
            </w:pPr>
            <w:r w:rsidRPr="00400814">
              <w:rPr>
                <w:rFonts w:ascii="Calibri" w:eastAsia="Times New Roman" w:hAnsi="Calibri" w:cs="Times New Roman"/>
                <w:b/>
                <w:bCs/>
              </w:rPr>
              <w:t>23</w:t>
            </w:r>
          </w:p>
        </w:tc>
        <w:tc>
          <w:tcPr>
            <w:tcW w:w="2160" w:type="dxa"/>
            <w:vAlign w:val="bottom"/>
          </w:tcPr>
          <w:p w14:paraId="46EF4D60" w14:textId="65D0F164" w:rsidR="00337F29" w:rsidRPr="00971CD3" w:rsidRDefault="00337F29" w:rsidP="00D063A8">
            <w:pPr>
              <w:spacing w:line="256" w:lineRule="auto"/>
              <w:jc w:val="center"/>
              <w:rPr>
                <w:rFonts w:ascii="Calibri" w:eastAsia="Times New Roman" w:hAnsi="Calibri" w:cs="Times New Roman"/>
              </w:rPr>
            </w:pPr>
            <w:r w:rsidRPr="00971CD3">
              <w:rPr>
                <w:rFonts w:ascii="Calibri" w:hAnsi="Calibri" w:cs="Calibri"/>
                <w:b/>
                <w:bCs/>
                <w:color w:val="000000"/>
              </w:rPr>
              <w:t>23.1</w:t>
            </w:r>
          </w:p>
        </w:tc>
      </w:tr>
    </w:tbl>
    <w:p w14:paraId="49234F4C" w14:textId="5EB55A34" w:rsidR="00D55826" w:rsidRDefault="00D55826" w:rsidP="00D55826">
      <w:pPr>
        <w:pStyle w:val="Heading1"/>
      </w:pPr>
      <w:r>
        <w:t xml:space="preserve">Impairment Results </w:t>
      </w:r>
    </w:p>
    <w:p w14:paraId="6AA5ECA0" w14:textId="77777777" w:rsidR="00D55826" w:rsidRDefault="00D55826" w:rsidP="00D55826">
      <w:pPr>
        <w:pStyle w:val="Heading2"/>
      </w:pPr>
      <w:r>
        <w:t>2RX, TDLD30-5</w:t>
      </w:r>
    </w:p>
    <w:p w14:paraId="7A73A40B" w14:textId="6751DAF3" w:rsidR="00D55826" w:rsidRPr="00E4166C" w:rsidRDefault="00D55826" w:rsidP="00D55826">
      <w:pPr>
        <w:spacing w:line="256" w:lineRule="auto"/>
        <w:rPr>
          <w:rFonts w:ascii="Calibri" w:eastAsia="Times New Roman" w:hAnsi="Calibri" w:cs="Times New Roman"/>
          <w:lang w:val="en-GB"/>
        </w:rPr>
      </w:pPr>
      <w:r w:rsidRPr="00565A0B">
        <w:rPr>
          <w:rFonts w:ascii="Calibri" w:eastAsia="Times New Roman" w:hAnsi="Calibri" w:cs="Times New Roman"/>
          <w:lang w:val="en-GB"/>
        </w:rPr>
        <w:t>Accordin</w:t>
      </w:r>
      <w:r>
        <w:rPr>
          <w:rFonts w:ascii="Calibri" w:eastAsia="Times New Roman" w:hAnsi="Calibri" w:cs="Times New Roman"/>
          <w:lang w:val="en-GB"/>
        </w:rPr>
        <w:t xml:space="preserve">g to the agreements in [2] and previous discussions, this section contains </w:t>
      </w:r>
      <w:r w:rsidR="00AE5E58">
        <w:rPr>
          <w:rFonts w:ascii="Calibri" w:eastAsia="Times New Roman" w:hAnsi="Calibri" w:cs="Times New Roman"/>
          <w:lang w:val="en-GB"/>
        </w:rPr>
        <w:t xml:space="preserve">impairment </w:t>
      </w:r>
      <w:r>
        <w:rPr>
          <w:rFonts w:ascii="Calibri" w:eastAsia="Times New Roman" w:hAnsi="Calibri" w:cs="Times New Roman"/>
          <w:lang w:val="en-GB"/>
        </w:rPr>
        <w:t xml:space="preserve">results according to the simulation parameters in Table 1 in [2] for a </w:t>
      </w:r>
      <w:r w:rsidRPr="00B33030">
        <w:rPr>
          <w:rFonts w:ascii="Calibri" w:eastAsia="Times New Roman" w:hAnsi="Calibri" w:cs="Times New Roman"/>
          <w:b/>
          <w:bCs/>
          <w:lang w:val="en-GB"/>
        </w:rPr>
        <w:t>UE with 2 RX Antennas.</w:t>
      </w:r>
    </w:p>
    <w:tbl>
      <w:tblPr>
        <w:tblStyle w:val="GridTable4-Accent2"/>
        <w:tblW w:w="8550" w:type="dxa"/>
        <w:tblLook w:val="0620" w:firstRow="1" w:lastRow="0" w:firstColumn="0" w:lastColumn="0" w:noHBand="1" w:noVBand="1"/>
      </w:tblPr>
      <w:tblGrid>
        <w:gridCol w:w="1710"/>
        <w:gridCol w:w="1890"/>
        <w:gridCol w:w="1530"/>
        <w:gridCol w:w="1260"/>
        <w:gridCol w:w="2160"/>
      </w:tblGrid>
      <w:tr w:rsidR="00D55826" w:rsidRPr="00B22A71" w14:paraId="68EF7347" w14:textId="77777777" w:rsidTr="00AD065D">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416925BE"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t>Simulation Parameters</w:t>
            </w:r>
          </w:p>
        </w:tc>
        <w:tc>
          <w:tcPr>
            <w:tcW w:w="1890" w:type="dxa"/>
            <w:hideMark/>
          </w:tcPr>
          <w:p w14:paraId="79D9CBA7" w14:textId="77777777" w:rsidR="00D55826" w:rsidRPr="00B22A71" w:rsidRDefault="00D55826" w:rsidP="00AD065D">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3366B982"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06E7832D"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7AA00BBE" w14:textId="77777777" w:rsidR="00D55826" w:rsidRPr="00B22A71" w:rsidRDefault="00D55826" w:rsidP="00AD065D">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D55826" w:rsidRPr="00B22A71" w14:paraId="265A0884" w14:textId="77777777" w:rsidTr="00AD065D">
        <w:trPr>
          <w:trHeight w:val="300"/>
        </w:trPr>
        <w:tc>
          <w:tcPr>
            <w:tcW w:w="1710" w:type="dxa"/>
            <w:vMerge w:val="restart"/>
            <w:vAlign w:val="center"/>
            <w:hideMark/>
          </w:tcPr>
          <w:p w14:paraId="4526635A" w14:textId="77777777" w:rsidR="00D55826" w:rsidRPr="00916072" w:rsidRDefault="00D55826" w:rsidP="00AD065D">
            <w:pPr>
              <w:spacing w:line="256" w:lineRule="auto"/>
              <w:jc w:val="center"/>
              <w:rPr>
                <w:rFonts w:ascii="Calibri" w:eastAsia="Times New Roman" w:hAnsi="Calibri" w:cs="Times New Roman"/>
                <w:b/>
                <w:bCs/>
              </w:rPr>
            </w:pPr>
            <w:r w:rsidRPr="00916072">
              <w:rPr>
                <w:rFonts w:ascii="Calibri" w:eastAsia="Times New Roman" w:hAnsi="Calibri" w:cs="Times New Roman"/>
                <w:b/>
                <w:bCs/>
              </w:rPr>
              <w:t xml:space="preserve">According to Table 1 in </w:t>
            </w:r>
            <w:r w:rsidRPr="00916072">
              <w:rPr>
                <w:rFonts w:ascii="Calibri" w:eastAsia="Times New Roman" w:hAnsi="Calibri" w:cs="Times New Roman"/>
                <w:b/>
                <w:bCs/>
              </w:rPr>
              <w:br/>
              <w:t>R4-2120699</w:t>
            </w:r>
          </w:p>
        </w:tc>
        <w:tc>
          <w:tcPr>
            <w:tcW w:w="1890" w:type="dxa"/>
            <w:vAlign w:val="center"/>
            <w:hideMark/>
          </w:tcPr>
          <w:p w14:paraId="6CBE577F" w14:textId="77777777" w:rsidR="00D55826" w:rsidRPr="00916072" w:rsidRDefault="00D55826" w:rsidP="00AD065D">
            <w:pPr>
              <w:spacing w:line="256" w:lineRule="auto"/>
              <w:jc w:val="center"/>
              <w:rPr>
                <w:rFonts w:ascii="Calibri" w:eastAsia="Times New Roman" w:hAnsi="Calibri" w:cs="Times New Roman"/>
                <w:b/>
                <w:bCs/>
              </w:rPr>
            </w:pPr>
            <w:r w:rsidRPr="00916072">
              <w:rPr>
                <w:rFonts w:ascii="Calibri" w:eastAsia="Times New Roman" w:hAnsi="Calibri" w:cs="Times New Roman"/>
                <w:b/>
                <w:bCs/>
              </w:rPr>
              <w:t>FDD</w:t>
            </w:r>
            <w:r w:rsidRPr="00916072">
              <w:rPr>
                <w:rFonts w:ascii="Calibri" w:eastAsia="Times New Roman" w:hAnsi="Calibri" w:cs="Times New Roman"/>
                <w:b/>
                <w:bCs/>
              </w:rPr>
              <w:br/>
              <w:t>(15kHz, 10 MHz)</w:t>
            </w:r>
          </w:p>
        </w:tc>
        <w:tc>
          <w:tcPr>
            <w:tcW w:w="1530" w:type="dxa"/>
            <w:vAlign w:val="center"/>
          </w:tcPr>
          <w:p w14:paraId="5D2FA13D" w14:textId="77777777" w:rsidR="00D55826" w:rsidRPr="00B22A71" w:rsidRDefault="00D55826" w:rsidP="00AD065D">
            <w:pPr>
              <w:spacing w:line="256" w:lineRule="auto"/>
              <w:jc w:val="center"/>
              <w:rPr>
                <w:rFonts w:ascii="Calibri" w:eastAsia="Times New Roman" w:hAnsi="Calibri" w:cs="Times New Roman"/>
              </w:rPr>
            </w:pPr>
            <w:r w:rsidRPr="00916072">
              <w:rPr>
                <w:rFonts w:ascii="Calibri" w:eastAsia="Times New Roman" w:hAnsi="Calibri" w:cs="Times New Roman"/>
                <w:b/>
                <w:bCs/>
              </w:rPr>
              <w:t>2.5</w:t>
            </w:r>
          </w:p>
        </w:tc>
        <w:tc>
          <w:tcPr>
            <w:tcW w:w="1260" w:type="dxa"/>
            <w:vAlign w:val="center"/>
          </w:tcPr>
          <w:p w14:paraId="074995FA" w14:textId="77777777" w:rsidR="00D55826" w:rsidRPr="00916072" w:rsidRDefault="00D55826" w:rsidP="00AD065D">
            <w:pPr>
              <w:spacing w:line="256" w:lineRule="auto"/>
              <w:jc w:val="center"/>
              <w:rPr>
                <w:rFonts w:ascii="Calibri" w:eastAsia="Times New Roman" w:hAnsi="Calibri" w:cs="Times New Roman"/>
              </w:rPr>
            </w:pPr>
            <w:r w:rsidRPr="00916072">
              <w:rPr>
                <w:rFonts w:ascii="Calibri" w:eastAsia="Times New Roman" w:hAnsi="Calibri" w:cs="Times New Roman"/>
                <w:b/>
                <w:bCs/>
              </w:rPr>
              <w:t>23</w:t>
            </w:r>
          </w:p>
        </w:tc>
        <w:tc>
          <w:tcPr>
            <w:tcW w:w="2160" w:type="dxa"/>
            <w:vAlign w:val="bottom"/>
          </w:tcPr>
          <w:p w14:paraId="2D0B521E" w14:textId="6BA489C3" w:rsidR="00D55826" w:rsidRPr="00B22A71" w:rsidRDefault="00D55826" w:rsidP="00AD065D">
            <w:pPr>
              <w:spacing w:line="256" w:lineRule="auto"/>
              <w:jc w:val="center"/>
              <w:rPr>
                <w:rFonts w:ascii="Calibri" w:eastAsia="Times New Roman" w:hAnsi="Calibri" w:cs="Times New Roman"/>
              </w:rPr>
            </w:pPr>
            <w:r w:rsidRPr="00916072">
              <w:rPr>
                <w:rFonts w:ascii="Calibri" w:hAnsi="Calibri" w:cs="Calibri"/>
                <w:b/>
                <w:bCs/>
                <w:color w:val="000000"/>
              </w:rPr>
              <w:t>2</w:t>
            </w:r>
            <w:r>
              <w:rPr>
                <w:rFonts w:ascii="Calibri" w:hAnsi="Calibri" w:cs="Calibri"/>
                <w:b/>
                <w:bCs/>
                <w:color w:val="000000"/>
              </w:rPr>
              <w:t>8</w:t>
            </w:r>
            <w:r w:rsidRPr="00916072">
              <w:rPr>
                <w:rFonts w:ascii="Calibri" w:hAnsi="Calibri" w:cs="Calibri"/>
                <w:b/>
                <w:bCs/>
                <w:color w:val="000000"/>
              </w:rPr>
              <w:t>.1</w:t>
            </w:r>
          </w:p>
        </w:tc>
      </w:tr>
      <w:tr w:rsidR="00D55826" w:rsidRPr="00B22A71" w14:paraId="08AF2684" w14:textId="77777777" w:rsidTr="00AD065D">
        <w:trPr>
          <w:trHeight w:val="300"/>
        </w:trPr>
        <w:tc>
          <w:tcPr>
            <w:tcW w:w="1710" w:type="dxa"/>
            <w:vMerge/>
            <w:vAlign w:val="center"/>
          </w:tcPr>
          <w:p w14:paraId="67056B98" w14:textId="77777777" w:rsidR="00D55826" w:rsidRPr="00916072" w:rsidRDefault="00D55826" w:rsidP="00AD065D">
            <w:pPr>
              <w:spacing w:line="256" w:lineRule="auto"/>
              <w:jc w:val="center"/>
              <w:rPr>
                <w:rFonts w:ascii="Calibri" w:eastAsia="Times New Roman" w:hAnsi="Calibri" w:cs="Times New Roman"/>
                <w:b/>
                <w:bCs/>
              </w:rPr>
            </w:pPr>
          </w:p>
        </w:tc>
        <w:tc>
          <w:tcPr>
            <w:tcW w:w="1890" w:type="dxa"/>
            <w:vAlign w:val="center"/>
          </w:tcPr>
          <w:p w14:paraId="55FD9689" w14:textId="77777777" w:rsidR="00D55826" w:rsidRPr="00916072" w:rsidRDefault="00D55826" w:rsidP="00AD065D">
            <w:pPr>
              <w:spacing w:line="256" w:lineRule="auto"/>
              <w:jc w:val="center"/>
              <w:rPr>
                <w:rFonts w:ascii="Calibri" w:eastAsia="Times New Roman" w:hAnsi="Calibri" w:cs="Times New Roman"/>
                <w:b/>
                <w:bCs/>
              </w:rPr>
            </w:pPr>
            <w:r w:rsidRPr="00916072">
              <w:rPr>
                <w:rFonts w:ascii="Calibri" w:eastAsia="Times New Roman" w:hAnsi="Calibri" w:cs="Times New Roman"/>
                <w:b/>
                <w:bCs/>
              </w:rPr>
              <w:t>TDD</w:t>
            </w:r>
            <w:r w:rsidRPr="00916072">
              <w:rPr>
                <w:rFonts w:ascii="Calibri" w:eastAsia="Times New Roman" w:hAnsi="Calibri" w:cs="Times New Roman"/>
                <w:b/>
                <w:bCs/>
              </w:rPr>
              <w:br/>
              <w:t>(30kHz, 40MHz)</w:t>
            </w:r>
          </w:p>
        </w:tc>
        <w:tc>
          <w:tcPr>
            <w:tcW w:w="1530" w:type="dxa"/>
            <w:vAlign w:val="center"/>
          </w:tcPr>
          <w:p w14:paraId="7C84EA52" w14:textId="77777777" w:rsidR="00D55826" w:rsidRDefault="00D55826" w:rsidP="00AD065D">
            <w:pPr>
              <w:spacing w:line="256" w:lineRule="auto"/>
              <w:jc w:val="center"/>
              <w:rPr>
                <w:rFonts w:ascii="Calibri" w:eastAsia="Times New Roman" w:hAnsi="Calibri" w:cs="Times New Roman"/>
              </w:rPr>
            </w:pPr>
            <w:r w:rsidRPr="00916072">
              <w:rPr>
                <w:rFonts w:ascii="Calibri" w:eastAsia="Times New Roman" w:hAnsi="Calibri" w:cs="Times New Roman"/>
                <w:b/>
                <w:bCs/>
              </w:rPr>
              <w:t>2.5</w:t>
            </w:r>
          </w:p>
        </w:tc>
        <w:tc>
          <w:tcPr>
            <w:tcW w:w="1260" w:type="dxa"/>
            <w:vAlign w:val="center"/>
          </w:tcPr>
          <w:p w14:paraId="121E42DA" w14:textId="77777777" w:rsidR="00D55826" w:rsidRPr="007C0D06" w:rsidRDefault="00D55826" w:rsidP="00AD065D">
            <w:pPr>
              <w:spacing w:line="256" w:lineRule="auto"/>
              <w:jc w:val="center"/>
              <w:rPr>
                <w:rFonts w:ascii="Calibri" w:eastAsia="Times New Roman" w:hAnsi="Calibri" w:cs="Times New Roman"/>
              </w:rPr>
            </w:pPr>
            <w:r w:rsidRPr="00916072">
              <w:rPr>
                <w:rFonts w:ascii="Calibri" w:eastAsia="Times New Roman" w:hAnsi="Calibri" w:cs="Times New Roman"/>
                <w:b/>
                <w:bCs/>
              </w:rPr>
              <w:t>23</w:t>
            </w:r>
          </w:p>
        </w:tc>
        <w:tc>
          <w:tcPr>
            <w:tcW w:w="2160" w:type="dxa"/>
            <w:vAlign w:val="bottom"/>
          </w:tcPr>
          <w:p w14:paraId="2DF770CD" w14:textId="6FBD19EF" w:rsidR="00D55826" w:rsidRPr="00B22A71" w:rsidRDefault="00D55826" w:rsidP="00AD065D">
            <w:pPr>
              <w:spacing w:line="256" w:lineRule="auto"/>
              <w:jc w:val="center"/>
              <w:rPr>
                <w:rFonts w:ascii="Calibri" w:eastAsia="Times New Roman" w:hAnsi="Calibri" w:cs="Times New Roman"/>
                <w:b/>
                <w:bCs/>
              </w:rPr>
            </w:pPr>
            <w:r w:rsidRPr="00916072">
              <w:rPr>
                <w:rFonts w:ascii="Calibri" w:hAnsi="Calibri" w:cs="Calibri"/>
                <w:b/>
                <w:bCs/>
                <w:color w:val="000000"/>
              </w:rPr>
              <w:t>2</w:t>
            </w:r>
            <w:r>
              <w:rPr>
                <w:rFonts w:ascii="Calibri" w:hAnsi="Calibri" w:cs="Calibri"/>
                <w:b/>
                <w:bCs/>
                <w:color w:val="000000"/>
              </w:rPr>
              <w:t>8</w:t>
            </w:r>
            <w:r w:rsidRPr="00916072">
              <w:rPr>
                <w:rFonts w:ascii="Calibri" w:hAnsi="Calibri" w:cs="Calibri"/>
                <w:b/>
                <w:bCs/>
                <w:color w:val="000000"/>
              </w:rPr>
              <w:t>.0</w:t>
            </w:r>
          </w:p>
        </w:tc>
      </w:tr>
    </w:tbl>
    <w:p w14:paraId="426558B7" w14:textId="77777777" w:rsidR="00D55826" w:rsidRDefault="00D55826" w:rsidP="00D55826">
      <w:pPr>
        <w:spacing w:line="256" w:lineRule="auto"/>
        <w:rPr>
          <w:rFonts w:ascii="Calibri" w:eastAsia="Times New Roman" w:hAnsi="Calibri" w:cs="Times New Roman"/>
          <w:lang w:val="en-GB"/>
        </w:rPr>
      </w:pPr>
    </w:p>
    <w:p w14:paraId="45093840" w14:textId="77777777" w:rsidR="00D55826" w:rsidRDefault="00D55826" w:rsidP="00D55826">
      <w:pPr>
        <w:pStyle w:val="Heading2"/>
      </w:pPr>
      <w:r>
        <w:t>4RX, TDLD30-5</w:t>
      </w:r>
    </w:p>
    <w:p w14:paraId="0DBFCBF1" w14:textId="356ED6AA" w:rsidR="00D55826" w:rsidRPr="00337F29" w:rsidRDefault="00D55826" w:rsidP="00D55826">
      <w:pPr>
        <w:spacing w:line="256" w:lineRule="auto"/>
        <w:rPr>
          <w:rFonts w:ascii="Calibri" w:eastAsia="Times New Roman" w:hAnsi="Calibri" w:cs="Times New Roman"/>
          <w:lang w:val="en-GB"/>
        </w:rPr>
      </w:pPr>
      <w:r w:rsidRPr="00565A0B">
        <w:rPr>
          <w:rFonts w:ascii="Calibri" w:eastAsia="Times New Roman" w:hAnsi="Calibri" w:cs="Times New Roman"/>
          <w:lang w:val="en-GB"/>
        </w:rPr>
        <w:t>Accordin</w:t>
      </w:r>
      <w:r>
        <w:rPr>
          <w:rFonts w:ascii="Calibri" w:eastAsia="Times New Roman" w:hAnsi="Calibri" w:cs="Times New Roman"/>
          <w:lang w:val="en-GB"/>
        </w:rPr>
        <w:t xml:space="preserve">g to the agreements in [2] and previous discussions, this section contains </w:t>
      </w:r>
      <w:r w:rsidR="009E4296">
        <w:rPr>
          <w:rFonts w:ascii="Calibri" w:eastAsia="Times New Roman" w:hAnsi="Calibri" w:cs="Times New Roman"/>
          <w:lang w:val="en-GB"/>
        </w:rPr>
        <w:t>impairment</w:t>
      </w:r>
      <w:r>
        <w:rPr>
          <w:rFonts w:ascii="Calibri" w:eastAsia="Times New Roman" w:hAnsi="Calibri" w:cs="Times New Roman"/>
          <w:lang w:val="en-GB"/>
        </w:rPr>
        <w:t xml:space="preserve"> results according to the simulation parameters in Table 1 in [2] for a </w:t>
      </w:r>
      <w:r w:rsidRPr="00B33030">
        <w:rPr>
          <w:rFonts w:ascii="Calibri" w:eastAsia="Times New Roman" w:hAnsi="Calibri" w:cs="Times New Roman"/>
          <w:b/>
          <w:bCs/>
          <w:lang w:val="en-GB"/>
        </w:rPr>
        <w:t xml:space="preserve">UE with </w:t>
      </w:r>
      <w:r>
        <w:rPr>
          <w:rFonts w:ascii="Calibri" w:eastAsia="Times New Roman" w:hAnsi="Calibri" w:cs="Times New Roman"/>
          <w:b/>
          <w:bCs/>
          <w:lang w:val="en-GB"/>
        </w:rPr>
        <w:t>4</w:t>
      </w:r>
      <w:r w:rsidRPr="00B33030">
        <w:rPr>
          <w:rFonts w:ascii="Calibri" w:eastAsia="Times New Roman" w:hAnsi="Calibri" w:cs="Times New Roman"/>
          <w:b/>
          <w:bCs/>
          <w:lang w:val="en-GB"/>
        </w:rPr>
        <w:t xml:space="preserve"> RX Antennas.</w:t>
      </w:r>
    </w:p>
    <w:p w14:paraId="11FF841E" w14:textId="77777777" w:rsidR="00D55826" w:rsidRDefault="00D55826" w:rsidP="00D55826">
      <w:pPr>
        <w:spacing w:after="0" w:line="240" w:lineRule="auto"/>
      </w:pPr>
      <w:r>
        <w:br w:type="page"/>
      </w:r>
    </w:p>
    <w:tbl>
      <w:tblPr>
        <w:tblStyle w:val="GridTable4-Accent2"/>
        <w:tblW w:w="8550" w:type="dxa"/>
        <w:tblLook w:val="0620" w:firstRow="1" w:lastRow="0" w:firstColumn="0" w:lastColumn="0" w:noHBand="1" w:noVBand="1"/>
      </w:tblPr>
      <w:tblGrid>
        <w:gridCol w:w="1710"/>
        <w:gridCol w:w="1890"/>
        <w:gridCol w:w="1530"/>
        <w:gridCol w:w="1260"/>
        <w:gridCol w:w="2160"/>
      </w:tblGrid>
      <w:tr w:rsidR="00D55826" w:rsidRPr="00B22A71" w14:paraId="088D7060" w14:textId="77777777" w:rsidTr="00AD065D">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127C22C8"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lastRenderedPageBreak/>
              <w:t>Simulation Parameters</w:t>
            </w:r>
          </w:p>
        </w:tc>
        <w:tc>
          <w:tcPr>
            <w:tcW w:w="1890" w:type="dxa"/>
            <w:hideMark/>
          </w:tcPr>
          <w:p w14:paraId="3F4F08C1" w14:textId="77777777" w:rsidR="00D55826" w:rsidRPr="00B22A71" w:rsidRDefault="00D55826" w:rsidP="00AD065D">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560FB37F"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3365F1BE"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68F7E15C" w14:textId="77777777" w:rsidR="00D55826" w:rsidRPr="00B22A71" w:rsidRDefault="00D55826" w:rsidP="00AD065D">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D55826" w:rsidRPr="00B22A71" w14:paraId="25144000" w14:textId="77777777" w:rsidTr="00AD065D">
        <w:trPr>
          <w:trHeight w:val="300"/>
        </w:trPr>
        <w:tc>
          <w:tcPr>
            <w:tcW w:w="1710" w:type="dxa"/>
            <w:vMerge w:val="restart"/>
            <w:vAlign w:val="center"/>
            <w:hideMark/>
          </w:tcPr>
          <w:p w14:paraId="351CC035" w14:textId="77777777" w:rsidR="00D55826" w:rsidRPr="009A392B" w:rsidRDefault="00D55826" w:rsidP="00AD065D">
            <w:pPr>
              <w:spacing w:line="256" w:lineRule="auto"/>
              <w:jc w:val="center"/>
              <w:rPr>
                <w:rFonts w:ascii="Calibri" w:eastAsia="Times New Roman" w:hAnsi="Calibri" w:cs="Times New Roman"/>
                <w:b/>
                <w:bCs/>
              </w:rPr>
            </w:pPr>
            <w:r w:rsidRPr="009A392B">
              <w:rPr>
                <w:rFonts w:ascii="Calibri" w:eastAsia="Times New Roman" w:hAnsi="Calibri" w:cs="Times New Roman"/>
                <w:b/>
                <w:bCs/>
              </w:rPr>
              <w:t xml:space="preserve">According to Table 1 in </w:t>
            </w:r>
            <w:r w:rsidRPr="009A392B">
              <w:rPr>
                <w:rFonts w:ascii="Calibri" w:eastAsia="Times New Roman" w:hAnsi="Calibri" w:cs="Times New Roman"/>
                <w:b/>
                <w:bCs/>
              </w:rPr>
              <w:br/>
              <w:t>R4-2120699</w:t>
            </w:r>
          </w:p>
        </w:tc>
        <w:tc>
          <w:tcPr>
            <w:tcW w:w="1890" w:type="dxa"/>
            <w:vAlign w:val="center"/>
            <w:hideMark/>
          </w:tcPr>
          <w:p w14:paraId="2B0686F9" w14:textId="77777777" w:rsidR="00D55826" w:rsidRPr="009A392B" w:rsidRDefault="00D55826" w:rsidP="00AD065D">
            <w:pPr>
              <w:spacing w:line="256" w:lineRule="auto"/>
              <w:jc w:val="center"/>
              <w:rPr>
                <w:rFonts w:ascii="Calibri" w:eastAsia="Times New Roman" w:hAnsi="Calibri" w:cs="Times New Roman"/>
                <w:b/>
                <w:bCs/>
              </w:rPr>
            </w:pPr>
            <w:r w:rsidRPr="009A392B">
              <w:rPr>
                <w:rFonts w:ascii="Calibri" w:eastAsia="Times New Roman" w:hAnsi="Calibri" w:cs="Times New Roman"/>
                <w:b/>
                <w:bCs/>
              </w:rPr>
              <w:t>FDD</w:t>
            </w:r>
            <w:r w:rsidRPr="009A392B">
              <w:rPr>
                <w:rFonts w:ascii="Calibri" w:eastAsia="Times New Roman" w:hAnsi="Calibri" w:cs="Times New Roman"/>
                <w:b/>
                <w:bCs/>
              </w:rPr>
              <w:br/>
              <w:t>(15kHz, 10 MHz)</w:t>
            </w:r>
          </w:p>
        </w:tc>
        <w:tc>
          <w:tcPr>
            <w:tcW w:w="1530" w:type="dxa"/>
            <w:vAlign w:val="center"/>
          </w:tcPr>
          <w:p w14:paraId="3474D081" w14:textId="77777777" w:rsidR="00D55826" w:rsidRPr="00B22A71" w:rsidRDefault="00D55826" w:rsidP="00AD065D">
            <w:pPr>
              <w:spacing w:line="256" w:lineRule="auto"/>
              <w:jc w:val="center"/>
              <w:rPr>
                <w:rFonts w:ascii="Calibri" w:eastAsia="Times New Roman" w:hAnsi="Calibri" w:cs="Times New Roman"/>
              </w:rPr>
            </w:pPr>
            <w:r w:rsidRPr="00971CD3">
              <w:rPr>
                <w:rFonts w:ascii="Calibri" w:eastAsia="Times New Roman" w:hAnsi="Calibri" w:cs="Times New Roman"/>
                <w:b/>
                <w:bCs/>
              </w:rPr>
              <w:t>2.5</w:t>
            </w:r>
          </w:p>
        </w:tc>
        <w:tc>
          <w:tcPr>
            <w:tcW w:w="1260" w:type="dxa"/>
            <w:vAlign w:val="center"/>
          </w:tcPr>
          <w:p w14:paraId="006FBABC" w14:textId="77777777" w:rsidR="00D55826" w:rsidRPr="00971CD3" w:rsidRDefault="00D55826" w:rsidP="00AD065D">
            <w:pPr>
              <w:spacing w:line="256" w:lineRule="auto"/>
              <w:jc w:val="center"/>
              <w:rPr>
                <w:rFonts w:ascii="Calibri" w:eastAsia="Times New Roman" w:hAnsi="Calibri" w:cs="Times New Roman"/>
              </w:rPr>
            </w:pPr>
            <w:r w:rsidRPr="00400814">
              <w:rPr>
                <w:rFonts w:ascii="Calibri" w:eastAsia="Times New Roman" w:hAnsi="Calibri" w:cs="Times New Roman"/>
                <w:b/>
                <w:bCs/>
              </w:rPr>
              <w:t>23</w:t>
            </w:r>
          </w:p>
        </w:tc>
        <w:tc>
          <w:tcPr>
            <w:tcW w:w="2160" w:type="dxa"/>
            <w:vAlign w:val="bottom"/>
          </w:tcPr>
          <w:p w14:paraId="595B77EA" w14:textId="262488C4" w:rsidR="00D55826" w:rsidRPr="00B22A71" w:rsidRDefault="00D55826" w:rsidP="00AD065D">
            <w:pPr>
              <w:spacing w:line="256" w:lineRule="auto"/>
              <w:jc w:val="center"/>
              <w:rPr>
                <w:rFonts w:ascii="Calibri" w:eastAsia="Times New Roman" w:hAnsi="Calibri" w:cs="Times New Roman"/>
              </w:rPr>
            </w:pPr>
            <w:r w:rsidRPr="00971CD3">
              <w:rPr>
                <w:rFonts w:ascii="Calibri" w:hAnsi="Calibri" w:cs="Calibri"/>
                <w:b/>
                <w:bCs/>
                <w:color w:val="000000"/>
              </w:rPr>
              <w:t>2</w:t>
            </w:r>
            <w:r w:rsidR="00757157">
              <w:rPr>
                <w:rFonts w:ascii="Calibri" w:hAnsi="Calibri" w:cs="Calibri"/>
                <w:b/>
                <w:bCs/>
                <w:color w:val="000000"/>
              </w:rPr>
              <w:t>5</w:t>
            </w:r>
            <w:r w:rsidRPr="00971CD3">
              <w:rPr>
                <w:rFonts w:ascii="Calibri" w:hAnsi="Calibri" w:cs="Calibri"/>
                <w:b/>
                <w:bCs/>
                <w:color w:val="000000"/>
              </w:rPr>
              <w:t>.2</w:t>
            </w:r>
          </w:p>
        </w:tc>
      </w:tr>
      <w:tr w:rsidR="00D55826" w:rsidRPr="00B22A71" w14:paraId="4FAFFD08" w14:textId="77777777" w:rsidTr="00AD065D">
        <w:trPr>
          <w:trHeight w:val="300"/>
        </w:trPr>
        <w:tc>
          <w:tcPr>
            <w:tcW w:w="1710" w:type="dxa"/>
            <w:vMerge/>
            <w:vAlign w:val="center"/>
          </w:tcPr>
          <w:p w14:paraId="14E805D6" w14:textId="77777777" w:rsidR="00D55826" w:rsidRPr="009A392B" w:rsidRDefault="00D55826" w:rsidP="00AD065D">
            <w:pPr>
              <w:spacing w:line="256" w:lineRule="auto"/>
              <w:jc w:val="center"/>
              <w:rPr>
                <w:rFonts w:ascii="Calibri" w:eastAsia="Times New Roman" w:hAnsi="Calibri" w:cs="Times New Roman"/>
                <w:b/>
                <w:bCs/>
              </w:rPr>
            </w:pPr>
          </w:p>
        </w:tc>
        <w:tc>
          <w:tcPr>
            <w:tcW w:w="1890" w:type="dxa"/>
            <w:vAlign w:val="center"/>
          </w:tcPr>
          <w:p w14:paraId="2434A14F" w14:textId="77777777" w:rsidR="00D55826" w:rsidRPr="009A392B" w:rsidRDefault="00D55826" w:rsidP="00AD065D">
            <w:pPr>
              <w:spacing w:line="256" w:lineRule="auto"/>
              <w:jc w:val="center"/>
              <w:rPr>
                <w:rFonts w:ascii="Calibri" w:eastAsia="Times New Roman" w:hAnsi="Calibri" w:cs="Times New Roman"/>
                <w:b/>
                <w:bCs/>
              </w:rPr>
            </w:pPr>
            <w:r w:rsidRPr="009A392B">
              <w:rPr>
                <w:rFonts w:ascii="Calibri" w:eastAsia="Times New Roman" w:hAnsi="Calibri" w:cs="Times New Roman"/>
                <w:b/>
                <w:bCs/>
              </w:rPr>
              <w:t>TDD</w:t>
            </w:r>
            <w:r w:rsidRPr="009A392B">
              <w:rPr>
                <w:rFonts w:ascii="Calibri" w:eastAsia="Times New Roman" w:hAnsi="Calibri" w:cs="Times New Roman"/>
                <w:b/>
                <w:bCs/>
              </w:rPr>
              <w:br/>
              <w:t>(30kHz, 40MHz)</w:t>
            </w:r>
          </w:p>
        </w:tc>
        <w:tc>
          <w:tcPr>
            <w:tcW w:w="1530" w:type="dxa"/>
            <w:vAlign w:val="center"/>
          </w:tcPr>
          <w:p w14:paraId="121D20E1" w14:textId="77777777" w:rsidR="00D55826" w:rsidRDefault="00D55826" w:rsidP="00AD065D">
            <w:pPr>
              <w:spacing w:line="256" w:lineRule="auto"/>
              <w:jc w:val="center"/>
              <w:rPr>
                <w:rFonts w:ascii="Calibri" w:eastAsia="Times New Roman" w:hAnsi="Calibri" w:cs="Times New Roman"/>
              </w:rPr>
            </w:pPr>
            <w:r w:rsidRPr="009A392B">
              <w:rPr>
                <w:rFonts w:ascii="Calibri" w:eastAsia="Times New Roman" w:hAnsi="Calibri" w:cs="Times New Roman"/>
                <w:b/>
                <w:bCs/>
              </w:rPr>
              <w:t>2.5</w:t>
            </w:r>
          </w:p>
        </w:tc>
        <w:tc>
          <w:tcPr>
            <w:tcW w:w="1260" w:type="dxa"/>
            <w:vAlign w:val="center"/>
          </w:tcPr>
          <w:p w14:paraId="02830EAA" w14:textId="77777777" w:rsidR="00D55826" w:rsidRPr="00971CD3" w:rsidRDefault="00D55826" w:rsidP="00AD065D">
            <w:pPr>
              <w:spacing w:line="256" w:lineRule="auto"/>
              <w:jc w:val="center"/>
              <w:rPr>
                <w:rFonts w:ascii="Calibri" w:eastAsia="Times New Roman" w:hAnsi="Calibri" w:cs="Times New Roman"/>
              </w:rPr>
            </w:pPr>
            <w:r w:rsidRPr="00400814">
              <w:rPr>
                <w:rFonts w:ascii="Calibri" w:eastAsia="Times New Roman" w:hAnsi="Calibri" w:cs="Times New Roman"/>
                <w:b/>
                <w:bCs/>
              </w:rPr>
              <w:t>23</w:t>
            </w:r>
          </w:p>
        </w:tc>
        <w:tc>
          <w:tcPr>
            <w:tcW w:w="2160" w:type="dxa"/>
            <w:vAlign w:val="bottom"/>
          </w:tcPr>
          <w:p w14:paraId="78D648B3" w14:textId="1DDB783C" w:rsidR="00D55826" w:rsidRPr="00971CD3" w:rsidRDefault="00D55826" w:rsidP="00AD065D">
            <w:pPr>
              <w:spacing w:line="256" w:lineRule="auto"/>
              <w:jc w:val="center"/>
              <w:rPr>
                <w:rFonts w:ascii="Calibri" w:eastAsia="Times New Roman" w:hAnsi="Calibri" w:cs="Times New Roman"/>
              </w:rPr>
            </w:pPr>
            <w:r w:rsidRPr="00971CD3">
              <w:rPr>
                <w:rFonts w:ascii="Calibri" w:hAnsi="Calibri" w:cs="Calibri"/>
                <w:b/>
                <w:bCs/>
                <w:color w:val="000000"/>
              </w:rPr>
              <w:t>2</w:t>
            </w:r>
            <w:r w:rsidR="00757157">
              <w:rPr>
                <w:rFonts w:ascii="Calibri" w:hAnsi="Calibri" w:cs="Calibri"/>
                <w:b/>
                <w:bCs/>
                <w:color w:val="000000"/>
              </w:rPr>
              <w:t>5</w:t>
            </w:r>
            <w:r w:rsidRPr="00971CD3">
              <w:rPr>
                <w:rFonts w:ascii="Calibri" w:hAnsi="Calibri" w:cs="Calibri"/>
                <w:b/>
                <w:bCs/>
                <w:color w:val="000000"/>
              </w:rPr>
              <w:t>.1</w:t>
            </w:r>
          </w:p>
        </w:tc>
      </w:tr>
    </w:tbl>
    <w:p w14:paraId="0D0A3E61" w14:textId="36DEED15" w:rsidR="00C96B1E" w:rsidRDefault="00C96B1E"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Pr>
          <w:rFonts w:ascii="Arial" w:eastAsia="Times New Roman" w:hAnsi="Arial" w:cs="Arial"/>
          <w:sz w:val="36"/>
          <w:szCs w:val="20"/>
        </w:rPr>
        <w:t>SDR Requirements</w:t>
      </w:r>
    </w:p>
    <w:p w14:paraId="7F3C0CFC" w14:textId="695DCD9A" w:rsidR="007D774F" w:rsidRDefault="007D774F" w:rsidP="007D774F">
      <w:pPr>
        <w:pStyle w:val="Heading2"/>
      </w:pPr>
      <w:r>
        <w:t>Practical MCS</w:t>
      </w:r>
    </w:p>
    <w:p w14:paraId="5A0BE5F7" w14:textId="7691ABC1" w:rsidR="009F3131" w:rsidRDefault="006442A3" w:rsidP="007D774F">
      <w:pPr>
        <w:spacing w:line="256" w:lineRule="auto"/>
        <w:rPr>
          <w:rFonts w:ascii="Calibri" w:eastAsia="Times New Roman" w:hAnsi="Calibri" w:cs="Times New Roman"/>
        </w:rPr>
      </w:pPr>
      <w:r>
        <w:rPr>
          <w:rFonts w:ascii="Calibri" w:eastAsia="Times New Roman" w:hAnsi="Calibri" w:cs="Times New Roman"/>
        </w:rPr>
        <w:t>In our contribution to the previous meeting, we proposed to consider MCS</w:t>
      </w:r>
      <w:r w:rsidR="00A8294B">
        <w:rPr>
          <w:rFonts w:ascii="Calibri" w:eastAsia="Times New Roman" w:hAnsi="Calibri" w:cs="Times New Roman"/>
        </w:rPr>
        <w:t>=25 as highest practical MCS for both 2 and 4 RX</w:t>
      </w:r>
      <w:r w:rsidR="00BF0E24">
        <w:rPr>
          <w:rFonts w:ascii="Calibri" w:eastAsia="Times New Roman" w:hAnsi="Calibri" w:cs="Times New Roman"/>
        </w:rPr>
        <w:t>, and o</w:t>
      </w:r>
      <w:r w:rsidR="00A8294B">
        <w:rPr>
          <w:rFonts w:ascii="Calibri" w:eastAsia="Times New Roman" w:hAnsi="Calibri" w:cs="Times New Roman"/>
        </w:rPr>
        <w:t xml:space="preserve">ur view was based on </w:t>
      </w:r>
      <w:r w:rsidR="00A013A5">
        <w:rPr>
          <w:rFonts w:ascii="Calibri" w:eastAsia="Times New Roman" w:hAnsi="Calibri" w:cs="Times New Roman"/>
        </w:rPr>
        <w:t>simulated performances</w:t>
      </w:r>
      <w:r w:rsidR="00BF0E24">
        <w:rPr>
          <w:rFonts w:ascii="Calibri" w:eastAsia="Times New Roman" w:hAnsi="Calibri" w:cs="Times New Roman"/>
        </w:rPr>
        <w:t>.</w:t>
      </w:r>
    </w:p>
    <w:p w14:paraId="4D7701A6" w14:textId="2ACCB3D0" w:rsidR="00BF0E24" w:rsidRDefault="00BF0E24" w:rsidP="007D774F">
      <w:pPr>
        <w:spacing w:line="256" w:lineRule="auto"/>
        <w:rPr>
          <w:rFonts w:ascii="Calibri" w:eastAsia="Times New Roman" w:hAnsi="Calibri" w:cs="Times New Roman"/>
        </w:rPr>
      </w:pPr>
      <w:r>
        <w:rPr>
          <w:rFonts w:ascii="Calibri" w:eastAsia="Times New Roman" w:hAnsi="Calibri" w:cs="Times New Roman"/>
        </w:rPr>
        <w:t xml:space="preserve">However, we </w:t>
      </w:r>
      <w:r w:rsidR="00FF1720">
        <w:rPr>
          <w:rFonts w:ascii="Calibri" w:eastAsia="Times New Roman" w:hAnsi="Calibri" w:cs="Times New Roman"/>
        </w:rPr>
        <w:t xml:space="preserve">can see how, expecially for SDR requirements with 2RX and 2 layers, the resulting SNR needed to reach </w:t>
      </w:r>
      <w:r w:rsidR="00E93F5D">
        <w:rPr>
          <w:rFonts w:ascii="Calibri" w:eastAsia="Times New Roman" w:hAnsi="Calibri" w:cs="Times New Roman"/>
        </w:rPr>
        <w:t xml:space="preserve">the required throughput might be a cause for concern </w:t>
      </w:r>
      <w:r w:rsidR="00DE5080">
        <w:rPr>
          <w:rFonts w:ascii="Calibri" w:eastAsia="Times New Roman" w:hAnsi="Calibri" w:cs="Times New Roman"/>
        </w:rPr>
        <w:t xml:space="preserve">considering the already discussed Tx EVM assumed limitations. </w:t>
      </w:r>
    </w:p>
    <w:p w14:paraId="0A1AF22E" w14:textId="7C166947" w:rsidR="00DE5080" w:rsidRPr="009F3131" w:rsidRDefault="005B2FB2" w:rsidP="007D774F">
      <w:pPr>
        <w:spacing w:line="256" w:lineRule="auto"/>
        <w:rPr>
          <w:rFonts w:ascii="Calibri" w:eastAsia="Times New Roman" w:hAnsi="Calibri" w:cs="Times New Roman"/>
        </w:rPr>
      </w:pPr>
      <w:r>
        <w:rPr>
          <w:rFonts w:ascii="Calibri" w:eastAsia="Times New Roman" w:hAnsi="Calibri" w:cs="Times New Roman"/>
        </w:rPr>
        <w:t>So</w:t>
      </w:r>
      <w:r w:rsidR="00E04A59">
        <w:rPr>
          <w:rFonts w:ascii="Calibri" w:eastAsia="Times New Roman" w:hAnsi="Calibri" w:cs="Times New Roman"/>
        </w:rPr>
        <w:t>,</w:t>
      </w:r>
      <w:r>
        <w:rPr>
          <w:rFonts w:ascii="Calibri" w:eastAsia="Times New Roman" w:hAnsi="Calibri" w:cs="Times New Roman"/>
        </w:rPr>
        <w:t xml:space="preserve"> we are open to </w:t>
      </w:r>
      <w:r w:rsidR="009628CD">
        <w:rPr>
          <w:rFonts w:ascii="Calibri" w:eastAsia="Times New Roman" w:hAnsi="Calibri" w:cs="Times New Roman"/>
        </w:rPr>
        <w:t>consider</w:t>
      </w:r>
      <w:r>
        <w:rPr>
          <w:rFonts w:ascii="Calibri" w:eastAsia="Times New Roman" w:hAnsi="Calibri" w:cs="Times New Roman"/>
        </w:rPr>
        <w:t xml:space="preserve">ing </w:t>
      </w:r>
      <w:r w:rsidR="00DE5080">
        <w:rPr>
          <w:rFonts w:ascii="Calibri" w:eastAsia="Times New Roman" w:hAnsi="Calibri" w:cs="Times New Roman"/>
        </w:rPr>
        <w:t>MCS2</w:t>
      </w:r>
      <w:r w:rsidR="00E30213">
        <w:rPr>
          <w:rFonts w:ascii="Calibri" w:eastAsia="Times New Roman" w:hAnsi="Calibri" w:cs="Times New Roman"/>
        </w:rPr>
        <w:t xml:space="preserve">4 </w:t>
      </w:r>
      <w:r w:rsidR="009628CD">
        <w:rPr>
          <w:rFonts w:ascii="Calibri" w:eastAsia="Times New Roman" w:hAnsi="Calibri" w:cs="Times New Roman"/>
        </w:rPr>
        <w:t xml:space="preserve">to be </w:t>
      </w:r>
      <w:r>
        <w:rPr>
          <w:rFonts w:ascii="Calibri" w:eastAsia="Times New Roman" w:hAnsi="Calibri" w:cs="Times New Roman"/>
        </w:rPr>
        <w:t xml:space="preserve">a </w:t>
      </w:r>
      <w:r w:rsidR="00E30213">
        <w:rPr>
          <w:rFonts w:ascii="Calibri" w:eastAsia="Times New Roman" w:hAnsi="Calibri" w:cs="Times New Roman"/>
        </w:rPr>
        <w:t>practical achievable MCS</w:t>
      </w:r>
      <w:r>
        <w:rPr>
          <w:rFonts w:ascii="Calibri" w:eastAsia="Times New Roman" w:hAnsi="Calibri" w:cs="Times New Roman"/>
        </w:rPr>
        <w:t xml:space="preserve">, which in our opinion </w:t>
      </w:r>
      <w:r w:rsidR="00F9415B">
        <w:rPr>
          <w:rFonts w:ascii="Calibri" w:eastAsia="Times New Roman" w:hAnsi="Calibri" w:cs="Times New Roman"/>
        </w:rPr>
        <w:t xml:space="preserve">provides a sufficient safety margin for all cases. </w:t>
      </w:r>
    </w:p>
    <w:p w14:paraId="65E7D485" w14:textId="16A2882B" w:rsidR="00D728B8" w:rsidRDefault="007D774F" w:rsidP="009A3F84">
      <w:pPr>
        <w:spacing w:line="256" w:lineRule="auto"/>
        <w:rPr>
          <w:rFonts w:eastAsia="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9223A1">
        <w:rPr>
          <w:rFonts w:ascii="Calibri" w:eastAsia="Times New Roman" w:hAnsi="Calibri" w:cs="Times New Roman"/>
          <w:b/>
          <w:bCs/>
          <w:noProof/>
        </w:rPr>
        <w:t>2</w:t>
      </w:r>
      <w:r w:rsidRPr="00E257DA">
        <w:rPr>
          <w:rFonts w:ascii="Calibri" w:eastAsia="Times New Roman" w:hAnsi="Calibri" w:cs="Times New Roman"/>
          <w:b/>
          <w:bCs/>
        </w:rPr>
        <w:fldChar w:fldCharType="end"/>
      </w:r>
      <w:r w:rsidRPr="00E257DA">
        <w:rPr>
          <w:rFonts w:ascii="Calibri" w:eastAsia="Times New Roman" w:hAnsi="Calibri" w:cs="Times New Roman"/>
          <w:b/>
          <w:bCs/>
        </w:rPr>
        <w:t>:</w:t>
      </w:r>
      <w:r>
        <w:rPr>
          <w:rFonts w:eastAsia="Times New Roman"/>
        </w:rPr>
        <w:t xml:space="preserve"> </w:t>
      </w:r>
      <w:r w:rsidR="00F9415B">
        <w:rPr>
          <w:rFonts w:eastAsia="Times New Roman"/>
          <w:b/>
          <w:bCs/>
        </w:rPr>
        <w:t>We are open to consider MCS 24 as practical MCS for SDR requirements</w:t>
      </w:r>
      <w:r w:rsidRPr="007D774F">
        <w:rPr>
          <w:rFonts w:eastAsia="Times New Roman"/>
          <w:b/>
          <w:bCs/>
        </w:rPr>
        <w:t>;</w:t>
      </w:r>
    </w:p>
    <w:p w14:paraId="4D3920F3" w14:textId="77777777" w:rsidR="000A34F3" w:rsidRDefault="00F9415B" w:rsidP="009A3F84">
      <w:pPr>
        <w:spacing w:line="256" w:lineRule="auto"/>
        <w:rPr>
          <w:rFonts w:ascii="Calibri" w:eastAsia="Times New Roman" w:hAnsi="Calibri" w:cs="Times New Roman"/>
        </w:rPr>
      </w:pPr>
      <w:r>
        <w:rPr>
          <w:rFonts w:ascii="Calibri" w:eastAsia="Times New Roman" w:hAnsi="Calibri" w:cs="Times New Roman"/>
        </w:rPr>
        <w:t>If there are still concerns</w:t>
      </w:r>
      <w:r w:rsidR="00B43B52">
        <w:rPr>
          <w:rFonts w:ascii="Calibri" w:eastAsia="Times New Roman" w:hAnsi="Calibri" w:cs="Times New Roman"/>
        </w:rPr>
        <w:t xml:space="preserve"> regarding the 2RX and Rank 2 test, which </w:t>
      </w:r>
      <w:r w:rsidR="000A34F3">
        <w:rPr>
          <w:rFonts w:ascii="Calibri" w:eastAsia="Times New Roman" w:hAnsi="Calibri" w:cs="Times New Roman"/>
        </w:rPr>
        <w:t xml:space="preserve">is probably the </w:t>
      </w:r>
      <w:r w:rsidR="00B43B52">
        <w:rPr>
          <w:rFonts w:ascii="Calibri" w:eastAsia="Times New Roman" w:hAnsi="Calibri" w:cs="Times New Roman"/>
        </w:rPr>
        <w:t>most challenging</w:t>
      </w:r>
      <w:r w:rsidR="000A34F3">
        <w:rPr>
          <w:rFonts w:ascii="Calibri" w:eastAsia="Times New Roman" w:hAnsi="Calibri" w:cs="Times New Roman"/>
        </w:rPr>
        <w:t xml:space="preserve"> among the tests, we can consider reducing the MCS for this test only.</w:t>
      </w:r>
    </w:p>
    <w:p w14:paraId="392C769C" w14:textId="05458139" w:rsidR="00F9415B" w:rsidRPr="00F235BB" w:rsidRDefault="00B43B52" w:rsidP="009A3F84">
      <w:pPr>
        <w:spacing w:line="256" w:lineRule="auto"/>
        <w:rPr>
          <w:rFonts w:eastAsia="Times New Roman"/>
          <w:b/>
          <w:bCs/>
        </w:rPr>
      </w:pPr>
      <w:r>
        <w:rPr>
          <w:rFonts w:ascii="Calibri" w:eastAsia="Times New Roman" w:hAnsi="Calibri" w:cs="Times New Roman"/>
        </w:rPr>
        <w:t xml:space="preserve"> </w:t>
      </w:r>
      <w:r w:rsidR="000A34F3" w:rsidRPr="00E257DA">
        <w:rPr>
          <w:rFonts w:ascii="Calibri" w:eastAsia="Times New Roman" w:hAnsi="Calibri" w:cs="Times New Roman"/>
          <w:b/>
          <w:bCs/>
        </w:rPr>
        <w:t xml:space="preserve">Proposal </w:t>
      </w:r>
      <w:r w:rsidR="000A34F3" w:rsidRPr="00E257DA">
        <w:rPr>
          <w:rFonts w:ascii="Calibri" w:eastAsia="Times New Roman" w:hAnsi="Calibri" w:cs="Times New Roman"/>
          <w:b/>
          <w:bCs/>
        </w:rPr>
        <w:fldChar w:fldCharType="begin"/>
      </w:r>
      <w:r w:rsidR="000A34F3" w:rsidRPr="00E257DA">
        <w:rPr>
          <w:rFonts w:ascii="Calibri" w:eastAsia="Times New Roman" w:hAnsi="Calibri" w:cs="Times New Roman"/>
          <w:b/>
          <w:bCs/>
        </w:rPr>
        <w:instrText xml:space="preserve"> SEQ Props \n</w:instrText>
      </w:r>
      <w:r w:rsidR="000A34F3" w:rsidRPr="00E257DA">
        <w:rPr>
          <w:rFonts w:ascii="Calibri" w:eastAsia="Times New Roman" w:hAnsi="Calibri" w:cs="Times New Roman"/>
          <w:b/>
          <w:bCs/>
        </w:rPr>
        <w:fldChar w:fldCharType="separate"/>
      </w:r>
      <w:r w:rsidR="009223A1">
        <w:rPr>
          <w:rFonts w:ascii="Calibri" w:eastAsia="Times New Roman" w:hAnsi="Calibri" w:cs="Times New Roman"/>
          <w:b/>
          <w:bCs/>
          <w:noProof/>
        </w:rPr>
        <w:t>3</w:t>
      </w:r>
      <w:r w:rsidR="000A34F3" w:rsidRPr="00E257DA">
        <w:rPr>
          <w:rFonts w:ascii="Calibri" w:eastAsia="Times New Roman" w:hAnsi="Calibri" w:cs="Times New Roman"/>
          <w:b/>
          <w:bCs/>
        </w:rPr>
        <w:fldChar w:fldCharType="end"/>
      </w:r>
      <w:r w:rsidR="000A34F3" w:rsidRPr="00E257DA">
        <w:rPr>
          <w:rFonts w:ascii="Calibri" w:eastAsia="Times New Roman" w:hAnsi="Calibri" w:cs="Times New Roman"/>
          <w:b/>
          <w:bCs/>
        </w:rPr>
        <w:t>:</w:t>
      </w:r>
      <w:r w:rsidR="000A34F3">
        <w:rPr>
          <w:rFonts w:eastAsia="Times New Roman"/>
        </w:rPr>
        <w:t xml:space="preserve"> </w:t>
      </w:r>
      <w:r w:rsidR="005842B2">
        <w:rPr>
          <w:rFonts w:eastAsia="Times New Roman"/>
          <w:b/>
          <w:bCs/>
        </w:rPr>
        <w:t xml:space="preserve">In case of concerns, consider </w:t>
      </w:r>
      <w:r w:rsidR="00EB1B09">
        <w:rPr>
          <w:rFonts w:eastAsia="Times New Roman"/>
          <w:b/>
          <w:bCs/>
        </w:rPr>
        <w:t xml:space="preserve">reducing practical MCS to MCS23 for SDR tests with </w:t>
      </w:r>
      <w:r w:rsidR="000A34F3">
        <w:rPr>
          <w:rFonts w:eastAsia="Times New Roman"/>
          <w:b/>
          <w:bCs/>
        </w:rPr>
        <w:t xml:space="preserve">2RX and </w:t>
      </w:r>
      <w:r w:rsidR="00A569CF">
        <w:rPr>
          <w:rFonts w:eastAsia="Times New Roman"/>
          <w:b/>
          <w:bCs/>
        </w:rPr>
        <w:t xml:space="preserve">Rank </w:t>
      </w:r>
      <w:r w:rsidR="000A34F3">
        <w:rPr>
          <w:rFonts w:eastAsia="Times New Roman"/>
          <w:b/>
          <w:bCs/>
        </w:rPr>
        <w:t>2</w:t>
      </w:r>
      <w:r w:rsidR="000E4572">
        <w:rPr>
          <w:rFonts w:eastAsia="Times New Roman"/>
          <w:b/>
          <w:bCs/>
        </w:rPr>
        <w:t xml:space="preserve"> </w:t>
      </w:r>
      <w:r w:rsidR="00EB1B09">
        <w:rPr>
          <w:rFonts w:eastAsia="Times New Roman"/>
          <w:b/>
          <w:bCs/>
        </w:rPr>
        <w:t>only</w:t>
      </w:r>
      <w:r w:rsidR="000A34F3" w:rsidRPr="007D774F">
        <w:rPr>
          <w:rFonts w:eastAsia="Times New Roman"/>
          <w:b/>
          <w:bCs/>
        </w:rPr>
        <w:t>;</w:t>
      </w:r>
    </w:p>
    <w:p w14:paraId="7B9E6C31" w14:textId="3DF4FD37" w:rsidR="009A3F84" w:rsidRDefault="009A3F84"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Pr>
          <w:rFonts w:ascii="Arial" w:eastAsia="Times New Roman" w:hAnsi="Arial" w:cs="Arial"/>
          <w:sz w:val="36"/>
          <w:szCs w:val="20"/>
        </w:rPr>
        <w:t>CQI Requirements</w:t>
      </w:r>
    </w:p>
    <w:p w14:paraId="7AD207E0" w14:textId="1D4693FD" w:rsidR="00294332" w:rsidRDefault="00294332" w:rsidP="006D04ED">
      <w:pPr>
        <w:spacing w:line="256" w:lineRule="auto"/>
        <w:rPr>
          <w:rFonts w:ascii="Calibri" w:eastAsia="Times New Roman" w:hAnsi="Calibri" w:cs="Times New Roman"/>
        </w:rPr>
      </w:pPr>
      <w:r>
        <w:rPr>
          <w:rFonts w:ascii="Calibri" w:eastAsia="Times New Roman" w:hAnsi="Calibri" w:cs="Times New Roman"/>
        </w:rPr>
        <w:t xml:space="preserve">Based on our simulations results for CQI reporting, we </w:t>
      </w:r>
      <w:r w:rsidR="00F64C83">
        <w:rPr>
          <w:rFonts w:ascii="Calibri" w:eastAsia="Times New Roman" w:hAnsi="Calibri" w:cs="Times New Roman"/>
        </w:rPr>
        <w:t>tend to support Option 2 for both 2 and 4 RX requirements.</w:t>
      </w:r>
    </w:p>
    <w:p w14:paraId="37A81865" w14:textId="7B8951A4" w:rsidR="00F64C83" w:rsidRPr="00294332" w:rsidRDefault="00F64C83" w:rsidP="006D04ED">
      <w:pPr>
        <w:spacing w:line="256" w:lineRule="auto"/>
        <w:rPr>
          <w:rFonts w:ascii="Calibri" w:eastAsia="Times New Roman" w:hAnsi="Calibri" w:cs="Times New Roman"/>
        </w:rPr>
      </w:pPr>
      <w:r>
        <w:rPr>
          <w:rFonts w:ascii="Calibri" w:eastAsia="Times New Roman" w:hAnsi="Calibri" w:cs="Times New Roman"/>
        </w:rPr>
        <w:t xml:space="preserve">However, we would also like to highlight that the 29/30dB SNR requirement for 2 RX </w:t>
      </w:r>
      <w:r w:rsidR="007808EA">
        <w:rPr>
          <w:rFonts w:ascii="Calibri" w:eastAsia="Times New Roman" w:hAnsi="Calibri" w:cs="Times New Roman"/>
        </w:rPr>
        <w:t xml:space="preserve">could be close respect to the floor level given by the considered Tx EVM, and we would like to further discuss </w:t>
      </w:r>
      <w:r w:rsidR="00D70940">
        <w:rPr>
          <w:rFonts w:ascii="Calibri" w:eastAsia="Times New Roman" w:hAnsi="Calibri" w:cs="Times New Roman"/>
        </w:rPr>
        <w:t>during the meeting.</w:t>
      </w:r>
    </w:p>
    <w:p w14:paraId="19625E8E" w14:textId="4B393278" w:rsidR="006D04ED" w:rsidRDefault="006D04ED" w:rsidP="006D04ED">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9223A1">
        <w:rPr>
          <w:rFonts w:ascii="Calibri" w:eastAsia="Times New Roman" w:hAnsi="Calibri" w:cs="Times New Roman"/>
          <w:b/>
          <w:bCs/>
          <w:noProof/>
        </w:rPr>
        <w:t>4</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sidR="00210F41">
        <w:rPr>
          <w:rFonts w:ascii="Calibri" w:eastAsia="Times New Roman" w:hAnsi="Calibri" w:cs="Times New Roman"/>
          <w:b/>
          <w:bCs/>
        </w:rPr>
        <w:t xml:space="preserve">Targeting </w:t>
      </w:r>
      <w:r>
        <w:rPr>
          <w:rFonts w:ascii="Calibri" w:eastAsia="Times New Roman" w:hAnsi="Calibri" w:cs="Times New Roman"/>
          <w:b/>
          <w:bCs/>
        </w:rPr>
        <w:t xml:space="preserve">CQI Index 14, support </w:t>
      </w:r>
      <w:r w:rsidR="00210F41">
        <w:rPr>
          <w:rFonts w:ascii="Calibri" w:eastAsia="Times New Roman" w:hAnsi="Calibri" w:cs="Times New Roman"/>
          <w:b/>
          <w:bCs/>
        </w:rPr>
        <w:t>Option 2 for both 2Rx (29/30dB) and 4 Rx UEs (26/27)</w:t>
      </w:r>
      <w:r w:rsidR="00454A26">
        <w:rPr>
          <w:rFonts w:ascii="Calibri" w:eastAsia="Times New Roman" w:hAnsi="Calibri" w:cs="Times New Roman"/>
          <w:b/>
          <w:bCs/>
        </w:rPr>
        <w:t xml:space="preserve"> </w:t>
      </w:r>
      <w:r w:rsidR="00037919">
        <w:rPr>
          <w:rFonts w:ascii="Calibri" w:eastAsia="Times New Roman" w:hAnsi="Calibri" w:cs="Times New Roman"/>
          <w:b/>
          <w:bCs/>
        </w:rPr>
        <w:t>dB</w:t>
      </w:r>
      <w:r>
        <w:rPr>
          <w:rFonts w:ascii="Calibri" w:eastAsia="Times New Roman" w:hAnsi="Calibri" w:cs="Times New Roman"/>
          <w:b/>
          <w:bCs/>
        </w:rPr>
        <w:t>.</w:t>
      </w:r>
    </w:p>
    <w:p w14:paraId="3FFAC46D" w14:textId="4EBDC942" w:rsidR="00D70940" w:rsidRDefault="00D70940" w:rsidP="006D04ED">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sidR="009223A1">
        <w:rPr>
          <w:rFonts w:ascii="Calibri" w:eastAsia="Times New Roman" w:hAnsi="Calibri" w:cs="Times New Roman"/>
          <w:b/>
          <w:bCs/>
          <w:noProof/>
        </w:rPr>
        <w:t>2</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Proposed CQI Requirement for 2 RX</w:t>
      </w:r>
      <w:r w:rsidR="00E90688">
        <w:rPr>
          <w:rFonts w:ascii="Calibri" w:eastAsia="Times New Roman" w:hAnsi="Calibri" w:cs="Times New Roman"/>
          <w:b/>
          <w:bCs/>
        </w:rPr>
        <w:t xml:space="preserve">, which goes up to </w:t>
      </w:r>
      <w:r>
        <w:rPr>
          <w:rFonts w:ascii="Calibri" w:eastAsia="Times New Roman" w:hAnsi="Calibri" w:cs="Times New Roman"/>
          <w:b/>
          <w:bCs/>
        </w:rPr>
        <w:t>30dB SNR</w:t>
      </w:r>
      <w:r w:rsidR="00E90688">
        <w:rPr>
          <w:rFonts w:ascii="Calibri" w:eastAsia="Times New Roman" w:hAnsi="Calibri" w:cs="Times New Roman"/>
          <w:b/>
          <w:bCs/>
        </w:rPr>
        <w:t xml:space="preserve">, </w:t>
      </w:r>
      <w:r>
        <w:rPr>
          <w:rFonts w:ascii="Calibri" w:eastAsia="Times New Roman" w:hAnsi="Calibri" w:cs="Times New Roman"/>
          <w:b/>
          <w:bCs/>
        </w:rPr>
        <w:t xml:space="preserve">might </w:t>
      </w:r>
      <w:r w:rsidR="00E90688">
        <w:rPr>
          <w:rFonts w:ascii="Calibri" w:eastAsia="Times New Roman" w:hAnsi="Calibri" w:cs="Times New Roman"/>
          <w:b/>
          <w:bCs/>
        </w:rPr>
        <w:t xml:space="preserve">very </w:t>
      </w:r>
      <w:r>
        <w:rPr>
          <w:rFonts w:ascii="Calibri" w:eastAsia="Times New Roman" w:hAnsi="Calibri" w:cs="Times New Roman"/>
          <w:b/>
          <w:bCs/>
        </w:rPr>
        <w:t>close to the considered Tx EVM floor level.</w:t>
      </w:r>
      <w:r w:rsidR="00327649">
        <w:rPr>
          <w:rFonts w:ascii="Calibri" w:eastAsia="Times New Roman" w:hAnsi="Calibri" w:cs="Times New Roman"/>
          <w:b/>
          <w:bCs/>
        </w:rPr>
        <w:t xml:space="preserve"> RAN4 should discuss whether this can have an impact on the </w:t>
      </w:r>
      <w:r w:rsidR="00CC4433">
        <w:rPr>
          <w:rFonts w:ascii="Calibri" w:eastAsia="Times New Roman" w:hAnsi="Calibri" w:cs="Times New Roman"/>
          <w:b/>
          <w:bCs/>
        </w:rPr>
        <w:t>test setup</w:t>
      </w:r>
      <w:r w:rsidR="00327649">
        <w:rPr>
          <w:rFonts w:ascii="Calibri" w:eastAsia="Times New Roman" w:hAnsi="Calibri" w:cs="Times New Roman"/>
          <w:b/>
          <w:bCs/>
        </w:rPr>
        <w:t>.</w:t>
      </w:r>
    </w:p>
    <w:p w14:paraId="1955CD93" w14:textId="3443C9A6" w:rsidR="00285E0D" w:rsidRPr="00FA6778" w:rsidRDefault="00285E0D"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1" w:name="_Hlk85466326"/>
      <w:r w:rsidRPr="00285E0D">
        <w:rPr>
          <w:rFonts w:ascii="Arial" w:eastAsia="Times New Roman" w:hAnsi="Arial" w:cs="Arial"/>
          <w:sz w:val="36"/>
          <w:szCs w:val="20"/>
        </w:rPr>
        <w:t>s</w:t>
      </w:r>
      <w:bookmarkEnd w:id="1"/>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46410A2F" w14:textId="69430003" w:rsidR="00FA6778" w:rsidRDefault="00FA6778" w:rsidP="00FA6778">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sidR="009223A1">
        <w:rPr>
          <w:rFonts w:ascii="Calibri" w:eastAsia="Times New Roman" w:hAnsi="Calibri" w:cs="Times New Roman"/>
          <w:b/>
          <w:bCs/>
          <w:noProof/>
        </w:rPr>
        <w:t>1</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SNR requirement should be kept low, if possible, to avoid Tx EVM floor and introduction of large extra margins. </w:t>
      </w:r>
    </w:p>
    <w:p w14:paraId="48308E42" w14:textId="15782883" w:rsidR="00FA6778" w:rsidRDefault="00FA6778" w:rsidP="00FA6778">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9223A1">
        <w:rPr>
          <w:rFonts w:ascii="Calibri" w:eastAsia="Times New Roman" w:hAnsi="Calibri" w:cs="Times New Roman"/>
          <w:b/>
          <w:bCs/>
          <w:noProof/>
        </w:rPr>
        <w:t>1</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For PDSCH requirements Propagation Channel, support Option 1: TDLD30-5.</w:t>
      </w:r>
    </w:p>
    <w:p w14:paraId="09CE4402" w14:textId="29E17725" w:rsidR="00FA6778" w:rsidRDefault="00FA6778" w:rsidP="00FA6778">
      <w:pPr>
        <w:spacing w:line="256" w:lineRule="auto"/>
        <w:rPr>
          <w:rFonts w:eastAsia="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9223A1">
        <w:rPr>
          <w:rFonts w:ascii="Calibri" w:eastAsia="Times New Roman" w:hAnsi="Calibri" w:cs="Times New Roman"/>
          <w:b/>
          <w:bCs/>
          <w:noProof/>
        </w:rPr>
        <w:t>2</w:t>
      </w:r>
      <w:r w:rsidRPr="00E257DA">
        <w:rPr>
          <w:rFonts w:ascii="Calibri" w:eastAsia="Times New Roman" w:hAnsi="Calibri" w:cs="Times New Roman"/>
          <w:b/>
          <w:bCs/>
        </w:rPr>
        <w:fldChar w:fldCharType="end"/>
      </w:r>
      <w:r w:rsidRPr="00E257DA">
        <w:rPr>
          <w:rFonts w:ascii="Calibri" w:eastAsia="Times New Roman" w:hAnsi="Calibri" w:cs="Times New Roman"/>
          <w:b/>
          <w:bCs/>
        </w:rPr>
        <w:t>:</w:t>
      </w:r>
      <w:r>
        <w:rPr>
          <w:rFonts w:eastAsia="Times New Roman"/>
        </w:rPr>
        <w:t xml:space="preserve"> </w:t>
      </w:r>
      <w:r>
        <w:rPr>
          <w:rFonts w:eastAsia="Times New Roman"/>
          <w:b/>
          <w:bCs/>
        </w:rPr>
        <w:t>We are open to consider MCS 24 as practical MCS for SDR requirements</w:t>
      </w:r>
      <w:r w:rsidRPr="007D774F">
        <w:rPr>
          <w:rFonts w:eastAsia="Times New Roman"/>
          <w:b/>
          <w:bCs/>
        </w:rPr>
        <w:t>;</w:t>
      </w:r>
    </w:p>
    <w:p w14:paraId="4913C5E3" w14:textId="48E85B62" w:rsidR="00FA6778" w:rsidRDefault="00FA6778" w:rsidP="00FA6778">
      <w:pPr>
        <w:spacing w:line="256" w:lineRule="auto"/>
        <w:rPr>
          <w:rFonts w:eastAsia="Times New Roman"/>
          <w:b/>
          <w:bCs/>
        </w:rPr>
      </w:pPr>
      <w:r>
        <w:rPr>
          <w:rFonts w:ascii="Calibri" w:eastAsia="Times New Roman" w:hAnsi="Calibri" w:cs="Times New Roman"/>
        </w:rPr>
        <w:lastRenderedPageBreak/>
        <w:t xml:space="preserve"> </w:t>
      </w: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9223A1">
        <w:rPr>
          <w:rFonts w:ascii="Calibri" w:eastAsia="Times New Roman" w:hAnsi="Calibri" w:cs="Times New Roman"/>
          <w:b/>
          <w:bCs/>
          <w:noProof/>
        </w:rPr>
        <w:t>3</w:t>
      </w:r>
      <w:r w:rsidRPr="00E257DA">
        <w:rPr>
          <w:rFonts w:ascii="Calibri" w:eastAsia="Times New Roman" w:hAnsi="Calibri" w:cs="Times New Roman"/>
          <w:b/>
          <w:bCs/>
        </w:rPr>
        <w:fldChar w:fldCharType="end"/>
      </w:r>
      <w:r w:rsidRPr="00E257DA">
        <w:rPr>
          <w:rFonts w:ascii="Calibri" w:eastAsia="Times New Roman" w:hAnsi="Calibri" w:cs="Times New Roman"/>
          <w:b/>
          <w:bCs/>
        </w:rPr>
        <w:t>:</w:t>
      </w:r>
      <w:r>
        <w:rPr>
          <w:rFonts w:eastAsia="Times New Roman"/>
        </w:rPr>
        <w:t xml:space="preserve"> </w:t>
      </w:r>
      <w:r>
        <w:rPr>
          <w:rFonts w:eastAsia="Times New Roman"/>
          <w:b/>
          <w:bCs/>
        </w:rPr>
        <w:t>In case of concerns, consider reducing practical MCS to MCS23 for SDR tests with 2RX and Rank 2 only</w:t>
      </w:r>
      <w:r w:rsidRPr="007D774F">
        <w:rPr>
          <w:rFonts w:eastAsia="Times New Roman"/>
          <w:b/>
          <w:bCs/>
        </w:rPr>
        <w:t>;</w:t>
      </w:r>
    </w:p>
    <w:p w14:paraId="5AF00D74" w14:textId="3A382B88" w:rsidR="00FA6778" w:rsidRDefault="00FA6778" w:rsidP="00FA6778">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9223A1">
        <w:rPr>
          <w:rFonts w:ascii="Calibri" w:eastAsia="Times New Roman" w:hAnsi="Calibri" w:cs="Times New Roman"/>
          <w:b/>
          <w:bCs/>
          <w:noProof/>
        </w:rPr>
        <w:t>4</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Targeting CQI Index 14, support Option 2 for both 2Rx (29/30dB) and 4 Rx UEs (26/</w:t>
      </w:r>
      <w:proofErr w:type="gramStart"/>
      <w:r>
        <w:rPr>
          <w:rFonts w:ascii="Calibri" w:eastAsia="Times New Roman" w:hAnsi="Calibri" w:cs="Times New Roman"/>
          <w:b/>
          <w:bCs/>
        </w:rPr>
        <w:t>27)dB</w:t>
      </w:r>
      <w:proofErr w:type="gramEnd"/>
      <w:r>
        <w:rPr>
          <w:rFonts w:ascii="Calibri" w:eastAsia="Times New Roman" w:hAnsi="Calibri" w:cs="Times New Roman"/>
          <w:b/>
          <w:bCs/>
        </w:rPr>
        <w:t>.</w:t>
      </w:r>
    </w:p>
    <w:p w14:paraId="29C42DDB" w14:textId="27F1727E" w:rsidR="00300CA7" w:rsidRPr="00FA6778" w:rsidRDefault="00300CA7" w:rsidP="00FA6778">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sidR="009223A1">
        <w:rPr>
          <w:rFonts w:ascii="Calibri" w:eastAsia="Times New Roman" w:hAnsi="Calibri" w:cs="Times New Roman"/>
          <w:b/>
          <w:bCs/>
          <w:noProof/>
        </w:rPr>
        <w:t>2</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Proposed CQI Requirement for 2 RX, which goes up to 30dB SNR, might very close to the considered Tx EVM floor level. RAN4 should discuss whether this can have an impact on the test setup.</w:t>
      </w:r>
    </w:p>
    <w:p w14:paraId="52B6BB84" w14:textId="77777777" w:rsidR="00285E0D" w:rsidRPr="00285E0D" w:rsidRDefault="00285E0D"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09724650" w14:textId="5C7555F7" w:rsidR="00285E0D" w:rsidRDefault="00285E0D" w:rsidP="00285E0D">
      <w:pPr>
        <w:spacing w:line="256" w:lineRule="auto"/>
        <w:rPr>
          <w:rFonts w:ascii="Arial" w:eastAsia="Times New Roman" w:hAnsi="Arial" w:cs="Arial"/>
          <w:sz w:val="24"/>
          <w:szCs w:val="24"/>
        </w:rPr>
      </w:pPr>
      <w:r w:rsidRPr="00285E0D">
        <w:rPr>
          <w:rFonts w:ascii="Arial" w:eastAsia="Times New Roman" w:hAnsi="Arial" w:cs="Arial"/>
          <w:sz w:val="24"/>
          <w:szCs w:val="24"/>
        </w:rPr>
        <w:t>[</w:t>
      </w:r>
      <w:r w:rsidR="00020BCA">
        <w:rPr>
          <w:rFonts w:ascii="Arial" w:eastAsia="Times New Roman" w:hAnsi="Arial" w:cs="Arial"/>
          <w:sz w:val="24"/>
          <w:szCs w:val="24"/>
        </w:rPr>
        <w:t>1</w:t>
      </w:r>
      <w:r w:rsidRPr="00285E0D">
        <w:rPr>
          <w:rFonts w:ascii="Arial" w:eastAsia="Times New Roman" w:hAnsi="Arial" w:cs="Arial"/>
          <w:sz w:val="24"/>
          <w:szCs w:val="24"/>
        </w:rPr>
        <w:t>] 3GPP TS 38.101-4, “User Equipment (UE) radio transmission and reception; Part 4: Performance requirements (Release 16.4.0)”;</w:t>
      </w:r>
    </w:p>
    <w:p w14:paraId="1C6FCFCE" w14:textId="35FDF565" w:rsidR="00D854CF" w:rsidRDefault="00625772" w:rsidP="00625772">
      <w:pPr>
        <w:spacing w:line="256" w:lineRule="auto"/>
        <w:rPr>
          <w:rFonts w:ascii="Arial" w:eastAsia="Times New Roman" w:hAnsi="Arial" w:cs="Arial"/>
          <w:sz w:val="24"/>
          <w:szCs w:val="24"/>
        </w:rPr>
      </w:pPr>
      <w:r>
        <w:rPr>
          <w:rFonts w:ascii="Arial" w:eastAsia="Times New Roman" w:hAnsi="Arial" w:cs="Arial"/>
          <w:sz w:val="24"/>
          <w:szCs w:val="24"/>
        </w:rPr>
        <w:t xml:space="preserve">[2] </w:t>
      </w:r>
      <w:r w:rsidR="00FA6C6C" w:rsidRPr="00625772">
        <w:rPr>
          <w:rFonts w:ascii="Arial" w:eastAsia="Times New Roman" w:hAnsi="Arial" w:cs="Arial"/>
          <w:sz w:val="24"/>
          <w:szCs w:val="24"/>
        </w:rPr>
        <w:t>R4-2203044</w:t>
      </w:r>
      <w:r w:rsidR="00FA6C6C">
        <w:rPr>
          <w:rFonts w:ascii="Arial" w:eastAsia="Times New Roman" w:hAnsi="Arial" w:cs="Arial"/>
          <w:sz w:val="24"/>
          <w:szCs w:val="24"/>
        </w:rPr>
        <w:t xml:space="preserve">, </w:t>
      </w:r>
      <w:r w:rsidRPr="00625772">
        <w:rPr>
          <w:rFonts w:ascii="Arial" w:eastAsia="Times New Roman" w:hAnsi="Arial" w:cs="Arial"/>
          <w:sz w:val="24"/>
          <w:szCs w:val="24"/>
        </w:rPr>
        <w:t>3GPP TSG-RAN WG4 Meeting #101-bis-e</w:t>
      </w:r>
      <w:r w:rsidR="00FA6C6C">
        <w:rPr>
          <w:rFonts w:ascii="Arial" w:eastAsia="Times New Roman" w:hAnsi="Arial" w:cs="Arial"/>
          <w:sz w:val="24"/>
          <w:szCs w:val="24"/>
        </w:rPr>
        <w:t>, “</w:t>
      </w:r>
      <w:r w:rsidR="00FA6C6C" w:rsidRPr="00FA6C6C">
        <w:rPr>
          <w:rFonts w:ascii="Arial" w:eastAsia="Times New Roman" w:hAnsi="Arial" w:cs="Arial"/>
          <w:sz w:val="24"/>
          <w:szCs w:val="24"/>
        </w:rPr>
        <w:t>Way forward for NR DL1024QAM demodulation and CQI reporting requirements</w:t>
      </w:r>
      <w:r w:rsidR="00FA6C6C">
        <w:rPr>
          <w:rFonts w:ascii="Arial" w:eastAsia="Times New Roman" w:hAnsi="Arial" w:cs="Arial"/>
          <w:sz w:val="24"/>
          <w:szCs w:val="24"/>
        </w:rPr>
        <w:t xml:space="preserve">”, </w:t>
      </w:r>
      <w:r w:rsidRPr="00625772">
        <w:rPr>
          <w:rFonts w:ascii="Arial" w:eastAsia="Times New Roman" w:hAnsi="Arial" w:cs="Arial"/>
          <w:sz w:val="24"/>
          <w:szCs w:val="24"/>
        </w:rPr>
        <w:t>Electronic Meeting, 17 January – 25 January 2022</w:t>
      </w:r>
    </w:p>
    <w:sectPr w:rsidR="00D854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DCD4" w14:textId="77777777" w:rsidR="00AE72D1" w:rsidRDefault="00AE72D1">
      <w:r>
        <w:separator/>
      </w:r>
    </w:p>
    <w:p w14:paraId="5676AFCB" w14:textId="77777777" w:rsidR="00AE72D1" w:rsidRDefault="00AE72D1"/>
  </w:endnote>
  <w:endnote w:type="continuationSeparator" w:id="0">
    <w:p w14:paraId="7B6A2DEB" w14:textId="77777777" w:rsidR="00AE72D1" w:rsidRDefault="00AE72D1">
      <w:r>
        <w:continuationSeparator/>
      </w:r>
    </w:p>
    <w:p w14:paraId="33707DD8" w14:textId="77777777" w:rsidR="00AE72D1" w:rsidRDefault="00AE72D1"/>
  </w:endnote>
  <w:endnote w:type="continuationNotice" w:id="1">
    <w:p w14:paraId="5FDF0E7F" w14:textId="77777777" w:rsidR="00AE72D1" w:rsidRDefault="00AE72D1">
      <w:pPr>
        <w:spacing w:after="0"/>
      </w:pPr>
    </w:p>
    <w:p w14:paraId="0B3BFDAD" w14:textId="77777777" w:rsidR="00AE72D1" w:rsidRDefault="00AE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4CB0" w14:textId="77777777" w:rsidR="00AE72D1" w:rsidRDefault="00AE72D1">
      <w:r>
        <w:separator/>
      </w:r>
    </w:p>
    <w:p w14:paraId="4E57B15C" w14:textId="77777777" w:rsidR="00AE72D1" w:rsidRDefault="00AE72D1"/>
  </w:footnote>
  <w:footnote w:type="continuationSeparator" w:id="0">
    <w:p w14:paraId="3A6B4A42" w14:textId="77777777" w:rsidR="00AE72D1" w:rsidRDefault="00AE72D1">
      <w:r>
        <w:continuationSeparator/>
      </w:r>
    </w:p>
    <w:p w14:paraId="410C9DF1" w14:textId="77777777" w:rsidR="00AE72D1" w:rsidRDefault="00AE72D1"/>
  </w:footnote>
  <w:footnote w:type="continuationNotice" w:id="1">
    <w:p w14:paraId="47C9FDB4" w14:textId="77777777" w:rsidR="00AE72D1" w:rsidRDefault="00AE72D1">
      <w:pPr>
        <w:spacing w:after="0"/>
      </w:pPr>
    </w:p>
    <w:p w14:paraId="2B16CD9D" w14:textId="77777777" w:rsidR="00AE72D1" w:rsidRDefault="00AE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60"/>
        </w:tabs>
        <w:ind w:left="126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D02A6"/>
    <w:multiLevelType w:val="hybridMultilevel"/>
    <w:tmpl w:val="E132F3E4"/>
    <w:lvl w:ilvl="0" w:tplc="8B4AF6F0">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E66CA"/>
    <w:multiLevelType w:val="hybridMultilevel"/>
    <w:tmpl w:val="CC4061A0"/>
    <w:lvl w:ilvl="0" w:tplc="7C52FC76">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B5169"/>
    <w:multiLevelType w:val="hybridMultilevel"/>
    <w:tmpl w:val="66CE86AC"/>
    <w:lvl w:ilvl="0" w:tplc="2424FFC2">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42"/>
  </w:num>
  <w:num w:numId="4">
    <w:abstractNumId w:val="22"/>
  </w:num>
  <w:num w:numId="5">
    <w:abstractNumId w:val="13"/>
  </w:num>
  <w:num w:numId="6">
    <w:abstractNumId w:val="7"/>
  </w:num>
  <w:num w:numId="7">
    <w:abstractNumId w:val="28"/>
  </w:num>
  <w:num w:numId="8">
    <w:abstractNumId w:val="14"/>
  </w:num>
  <w:num w:numId="9">
    <w:abstractNumId w:val="21"/>
  </w:num>
  <w:num w:numId="10">
    <w:abstractNumId w:val="43"/>
  </w:num>
  <w:num w:numId="11">
    <w:abstractNumId w:val="5"/>
  </w:num>
  <w:num w:numId="12">
    <w:abstractNumId w:val="15"/>
  </w:num>
  <w:num w:numId="13">
    <w:abstractNumId w:val="11"/>
  </w:num>
  <w:num w:numId="14">
    <w:abstractNumId w:val="8"/>
  </w:num>
  <w:num w:numId="15">
    <w:abstractNumId w:val="37"/>
  </w:num>
  <w:num w:numId="16">
    <w:abstractNumId w:val="10"/>
  </w:num>
  <w:num w:numId="17">
    <w:abstractNumId w:val="4"/>
  </w:num>
  <w:num w:numId="18">
    <w:abstractNumId w:val="6"/>
  </w:num>
  <w:num w:numId="19">
    <w:abstractNumId w:val="31"/>
  </w:num>
  <w:num w:numId="20">
    <w:abstractNumId w:val="9"/>
  </w:num>
  <w:num w:numId="21">
    <w:abstractNumId w:val="41"/>
  </w:num>
  <w:num w:numId="22">
    <w:abstractNumId w:val="2"/>
  </w:num>
  <w:num w:numId="23">
    <w:abstractNumId w:val="26"/>
  </w:num>
  <w:num w:numId="24">
    <w:abstractNumId w:val="27"/>
  </w:num>
  <w:num w:numId="25">
    <w:abstractNumId w:val="25"/>
  </w:num>
  <w:num w:numId="26">
    <w:abstractNumId w:val="23"/>
    <w:lvlOverride w:ilvl="0">
      <w:startOverride w:val="1"/>
    </w:lvlOverride>
  </w:num>
  <w:num w:numId="27">
    <w:abstractNumId w:val="23"/>
    <w:lvlOverride w:ilvl="0"/>
    <w:lvlOverride w:ilvl="1">
      <w:startOverride w:val="1"/>
    </w:lvlOverride>
  </w:num>
  <w:num w:numId="28">
    <w:abstractNumId w:val="36"/>
  </w:num>
  <w:num w:numId="29">
    <w:abstractNumId w:val="38"/>
  </w:num>
  <w:num w:numId="30">
    <w:abstractNumId w:val="16"/>
  </w:num>
  <w:num w:numId="31">
    <w:abstractNumId w:val="3"/>
  </w:num>
  <w:num w:numId="32">
    <w:abstractNumId w:val="24"/>
  </w:num>
  <w:num w:numId="33">
    <w:abstractNumId w:val="20"/>
  </w:num>
  <w:num w:numId="34">
    <w:abstractNumId w:val="29"/>
  </w:num>
  <w:num w:numId="35">
    <w:abstractNumId w:val="1"/>
  </w:num>
  <w:num w:numId="36">
    <w:abstractNumId w:val="32"/>
  </w:num>
  <w:num w:numId="37">
    <w:abstractNumId w:val="33"/>
  </w:num>
  <w:num w:numId="38">
    <w:abstractNumId w:val="40"/>
  </w:num>
  <w:num w:numId="39">
    <w:abstractNumId w:val="0"/>
  </w:num>
  <w:num w:numId="40">
    <w:abstractNumId w:val="19"/>
  </w:num>
  <w:num w:numId="41">
    <w:abstractNumId w:val="17"/>
  </w:num>
  <w:num w:numId="42">
    <w:abstractNumId w:val="12"/>
  </w:num>
  <w:num w:numId="43">
    <w:abstractNumId w:val="39"/>
  </w:num>
  <w:num w:numId="44">
    <w:abstractNumId w:val="34"/>
  </w:num>
  <w:num w:numId="45">
    <w:abstractNumId w:val="3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5D"/>
    <w:rsid w:val="00002C7C"/>
    <w:rsid w:val="0000301D"/>
    <w:rsid w:val="000033B8"/>
    <w:rsid w:val="00003678"/>
    <w:rsid w:val="00003883"/>
    <w:rsid w:val="00004394"/>
    <w:rsid w:val="00004796"/>
    <w:rsid w:val="00004AF3"/>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595"/>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7085"/>
    <w:rsid w:val="0001723C"/>
    <w:rsid w:val="00017A58"/>
    <w:rsid w:val="00017CD3"/>
    <w:rsid w:val="00017D7B"/>
    <w:rsid w:val="00017D96"/>
    <w:rsid w:val="00017FB6"/>
    <w:rsid w:val="00020464"/>
    <w:rsid w:val="00020690"/>
    <w:rsid w:val="000207B2"/>
    <w:rsid w:val="000207B6"/>
    <w:rsid w:val="00020BCA"/>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0CA"/>
    <w:rsid w:val="00030120"/>
    <w:rsid w:val="00030390"/>
    <w:rsid w:val="00030480"/>
    <w:rsid w:val="00030D2E"/>
    <w:rsid w:val="00031028"/>
    <w:rsid w:val="0003108E"/>
    <w:rsid w:val="000311C6"/>
    <w:rsid w:val="00031448"/>
    <w:rsid w:val="000317A7"/>
    <w:rsid w:val="00031EA7"/>
    <w:rsid w:val="000326E8"/>
    <w:rsid w:val="000330A3"/>
    <w:rsid w:val="0003352E"/>
    <w:rsid w:val="0003375A"/>
    <w:rsid w:val="00033B9A"/>
    <w:rsid w:val="000344EF"/>
    <w:rsid w:val="00034928"/>
    <w:rsid w:val="00034D4C"/>
    <w:rsid w:val="00034F8D"/>
    <w:rsid w:val="0003558C"/>
    <w:rsid w:val="00035828"/>
    <w:rsid w:val="00035ADC"/>
    <w:rsid w:val="0003668C"/>
    <w:rsid w:val="00036F82"/>
    <w:rsid w:val="000378CF"/>
    <w:rsid w:val="00037919"/>
    <w:rsid w:val="0003794F"/>
    <w:rsid w:val="00037B46"/>
    <w:rsid w:val="00037F8C"/>
    <w:rsid w:val="00040DD3"/>
    <w:rsid w:val="00040DF8"/>
    <w:rsid w:val="0004202B"/>
    <w:rsid w:val="000420D9"/>
    <w:rsid w:val="000420FB"/>
    <w:rsid w:val="00042319"/>
    <w:rsid w:val="00043184"/>
    <w:rsid w:val="00043D07"/>
    <w:rsid w:val="000446FD"/>
    <w:rsid w:val="00044B10"/>
    <w:rsid w:val="0004504C"/>
    <w:rsid w:val="0004511D"/>
    <w:rsid w:val="00045318"/>
    <w:rsid w:val="00045542"/>
    <w:rsid w:val="00045774"/>
    <w:rsid w:val="000457BB"/>
    <w:rsid w:val="00046743"/>
    <w:rsid w:val="00046A6B"/>
    <w:rsid w:val="0004795F"/>
    <w:rsid w:val="00047A40"/>
    <w:rsid w:val="00047BD8"/>
    <w:rsid w:val="00050F37"/>
    <w:rsid w:val="00051030"/>
    <w:rsid w:val="00051D36"/>
    <w:rsid w:val="000527D9"/>
    <w:rsid w:val="00053DD1"/>
    <w:rsid w:val="00053E42"/>
    <w:rsid w:val="00053FD7"/>
    <w:rsid w:val="0005400D"/>
    <w:rsid w:val="000542E1"/>
    <w:rsid w:val="0005431A"/>
    <w:rsid w:val="000547D8"/>
    <w:rsid w:val="000549BA"/>
    <w:rsid w:val="00054C51"/>
    <w:rsid w:val="000550EF"/>
    <w:rsid w:val="00055141"/>
    <w:rsid w:val="00055270"/>
    <w:rsid w:val="00055B21"/>
    <w:rsid w:val="000562FA"/>
    <w:rsid w:val="00057B75"/>
    <w:rsid w:val="000601B0"/>
    <w:rsid w:val="00060C9D"/>
    <w:rsid w:val="00060CEB"/>
    <w:rsid w:val="00060F3B"/>
    <w:rsid w:val="0006100E"/>
    <w:rsid w:val="0006145E"/>
    <w:rsid w:val="00061C16"/>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1D85"/>
    <w:rsid w:val="000724BF"/>
    <w:rsid w:val="000737DA"/>
    <w:rsid w:val="00073C70"/>
    <w:rsid w:val="000753CE"/>
    <w:rsid w:val="0007555F"/>
    <w:rsid w:val="00075C79"/>
    <w:rsid w:val="00075CD1"/>
    <w:rsid w:val="00076902"/>
    <w:rsid w:val="00076DB9"/>
    <w:rsid w:val="00077591"/>
    <w:rsid w:val="00077681"/>
    <w:rsid w:val="00077AF7"/>
    <w:rsid w:val="00077FE0"/>
    <w:rsid w:val="00080C26"/>
    <w:rsid w:val="000822F5"/>
    <w:rsid w:val="00082CE8"/>
    <w:rsid w:val="000837A5"/>
    <w:rsid w:val="00083DFD"/>
    <w:rsid w:val="000841A8"/>
    <w:rsid w:val="000841DD"/>
    <w:rsid w:val="00084301"/>
    <w:rsid w:val="0008452A"/>
    <w:rsid w:val="00084BE4"/>
    <w:rsid w:val="0008544F"/>
    <w:rsid w:val="00085618"/>
    <w:rsid w:val="00085B3A"/>
    <w:rsid w:val="00085C24"/>
    <w:rsid w:val="00085DB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54E1"/>
    <w:rsid w:val="000960D4"/>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4F3"/>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691"/>
    <w:rsid w:val="000C4A55"/>
    <w:rsid w:val="000C4A8B"/>
    <w:rsid w:val="000C505B"/>
    <w:rsid w:val="000C5396"/>
    <w:rsid w:val="000C5884"/>
    <w:rsid w:val="000C5EE5"/>
    <w:rsid w:val="000C655C"/>
    <w:rsid w:val="000C65DF"/>
    <w:rsid w:val="000C6650"/>
    <w:rsid w:val="000C6CBF"/>
    <w:rsid w:val="000C73AD"/>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0B"/>
    <w:rsid w:val="000D6AE9"/>
    <w:rsid w:val="000D7224"/>
    <w:rsid w:val="000D75F9"/>
    <w:rsid w:val="000D7652"/>
    <w:rsid w:val="000D7B61"/>
    <w:rsid w:val="000E0602"/>
    <w:rsid w:val="000E0649"/>
    <w:rsid w:val="000E1041"/>
    <w:rsid w:val="000E1046"/>
    <w:rsid w:val="000E16AD"/>
    <w:rsid w:val="000E1F75"/>
    <w:rsid w:val="000E2C23"/>
    <w:rsid w:val="000E3244"/>
    <w:rsid w:val="000E3782"/>
    <w:rsid w:val="000E3B40"/>
    <w:rsid w:val="000E3D46"/>
    <w:rsid w:val="000E3DD1"/>
    <w:rsid w:val="000E4572"/>
    <w:rsid w:val="000E4A11"/>
    <w:rsid w:val="000E5260"/>
    <w:rsid w:val="000E58CF"/>
    <w:rsid w:val="000E5C51"/>
    <w:rsid w:val="000E5F6C"/>
    <w:rsid w:val="000E6208"/>
    <w:rsid w:val="000E7250"/>
    <w:rsid w:val="000E7A52"/>
    <w:rsid w:val="000F027D"/>
    <w:rsid w:val="000F05E1"/>
    <w:rsid w:val="000F0B46"/>
    <w:rsid w:val="000F0E0B"/>
    <w:rsid w:val="000F1C96"/>
    <w:rsid w:val="000F1DA5"/>
    <w:rsid w:val="000F2CD5"/>
    <w:rsid w:val="000F33F7"/>
    <w:rsid w:val="000F391A"/>
    <w:rsid w:val="000F4D06"/>
    <w:rsid w:val="000F52E4"/>
    <w:rsid w:val="000F5995"/>
    <w:rsid w:val="000F5A74"/>
    <w:rsid w:val="000F5B98"/>
    <w:rsid w:val="000F5EAE"/>
    <w:rsid w:val="000F6A08"/>
    <w:rsid w:val="000F72A5"/>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9AA"/>
    <w:rsid w:val="00114B3E"/>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BC2"/>
    <w:rsid w:val="00123E13"/>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98"/>
    <w:rsid w:val="00130ECD"/>
    <w:rsid w:val="0013159A"/>
    <w:rsid w:val="00131E2E"/>
    <w:rsid w:val="00131FD4"/>
    <w:rsid w:val="00133342"/>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47F39"/>
    <w:rsid w:val="00150627"/>
    <w:rsid w:val="00150F51"/>
    <w:rsid w:val="00150F9B"/>
    <w:rsid w:val="0015155F"/>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3D89"/>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F3"/>
    <w:rsid w:val="00182838"/>
    <w:rsid w:val="00183C3A"/>
    <w:rsid w:val="00184072"/>
    <w:rsid w:val="001842E4"/>
    <w:rsid w:val="0018452B"/>
    <w:rsid w:val="00184941"/>
    <w:rsid w:val="00184962"/>
    <w:rsid w:val="00184C49"/>
    <w:rsid w:val="00184CCE"/>
    <w:rsid w:val="0018555B"/>
    <w:rsid w:val="00185893"/>
    <w:rsid w:val="00186488"/>
    <w:rsid w:val="0018788E"/>
    <w:rsid w:val="00187E14"/>
    <w:rsid w:val="00187EA3"/>
    <w:rsid w:val="001905F3"/>
    <w:rsid w:val="00190D31"/>
    <w:rsid w:val="00190F12"/>
    <w:rsid w:val="00192293"/>
    <w:rsid w:val="001925A9"/>
    <w:rsid w:val="001925BE"/>
    <w:rsid w:val="001926A7"/>
    <w:rsid w:val="00192EBB"/>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E19"/>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3588"/>
    <w:rsid w:val="001C3897"/>
    <w:rsid w:val="001C3FC8"/>
    <w:rsid w:val="001C41EF"/>
    <w:rsid w:val="001C43DD"/>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3A"/>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370"/>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6E6"/>
    <w:rsid w:val="001F1AFB"/>
    <w:rsid w:val="001F1C79"/>
    <w:rsid w:val="001F1E8A"/>
    <w:rsid w:val="001F2C22"/>
    <w:rsid w:val="001F32E7"/>
    <w:rsid w:val="001F3907"/>
    <w:rsid w:val="001F3EC6"/>
    <w:rsid w:val="001F4032"/>
    <w:rsid w:val="001F4191"/>
    <w:rsid w:val="001F45A0"/>
    <w:rsid w:val="001F48B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0F41"/>
    <w:rsid w:val="002119C5"/>
    <w:rsid w:val="002121D7"/>
    <w:rsid w:val="002127E6"/>
    <w:rsid w:val="002133CA"/>
    <w:rsid w:val="00213998"/>
    <w:rsid w:val="00213AF4"/>
    <w:rsid w:val="002142D2"/>
    <w:rsid w:val="002154D9"/>
    <w:rsid w:val="00216042"/>
    <w:rsid w:val="00216158"/>
    <w:rsid w:val="00216B10"/>
    <w:rsid w:val="00216EA5"/>
    <w:rsid w:val="0021749B"/>
    <w:rsid w:val="002175F8"/>
    <w:rsid w:val="0022007F"/>
    <w:rsid w:val="00220952"/>
    <w:rsid w:val="00220B6B"/>
    <w:rsid w:val="0022133A"/>
    <w:rsid w:val="00221BA7"/>
    <w:rsid w:val="00222736"/>
    <w:rsid w:val="00222DC6"/>
    <w:rsid w:val="002247C0"/>
    <w:rsid w:val="00224B8B"/>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663"/>
    <w:rsid w:val="002367C2"/>
    <w:rsid w:val="00236861"/>
    <w:rsid w:val="00236C6E"/>
    <w:rsid w:val="00236F57"/>
    <w:rsid w:val="00237254"/>
    <w:rsid w:val="00237652"/>
    <w:rsid w:val="002377A2"/>
    <w:rsid w:val="0023791A"/>
    <w:rsid w:val="00237A6C"/>
    <w:rsid w:val="00237E42"/>
    <w:rsid w:val="002403EA"/>
    <w:rsid w:val="00241446"/>
    <w:rsid w:val="002420FA"/>
    <w:rsid w:val="00242665"/>
    <w:rsid w:val="002426DB"/>
    <w:rsid w:val="00242D21"/>
    <w:rsid w:val="0024341E"/>
    <w:rsid w:val="002436F0"/>
    <w:rsid w:val="00243EA5"/>
    <w:rsid w:val="002441B9"/>
    <w:rsid w:val="00244849"/>
    <w:rsid w:val="00245579"/>
    <w:rsid w:val="00245810"/>
    <w:rsid w:val="002461C3"/>
    <w:rsid w:val="00246799"/>
    <w:rsid w:val="002473F0"/>
    <w:rsid w:val="0024788C"/>
    <w:rsid w:val="0025099F"/>
    <w:rsid w:val="00251B67"/>
    <w:rsid w:val="00251C27"/>
    <w:rsid w:val="00252058"/>
    <w:rsid w:val="00252C9A"/>
    <w:rsid w:val="0025346C"/>
    <w:rsid w:val="002541E7"/>
    <w:rsid w:val="002542F7"/>
    <w:rsid w:val="00254888"/>
    <w:rsid w:val="00254BE3"/>
    <w:rsid w:val="002552B9"/>
    <w:rsid w:val="00255927"/>
    <w:rsid w:val="002559A4"/>
    <w:rsid w:val="00255C09"/>
    <w:rsid w:val="00255E97"/>
    <w:rsid w:val="00256083"/>
    <w:rsid w:val="002560F6"/>
    <w:rsid w:val="00256328"/>
    <w:rsid w:val="0025665A"/>
    <w:rsid w:val="0025667C"/>
    <w:rsid w:val="00257344"/>
    <w:rsid w:val="00257F31"/>
    <w:rsid w:val="00260006"/>
    <w:rsid w:val="0026023D"/>
    <w:rsid w:val="002604B0"/>
    <w:rsid w:val="00261335"/>
    <w:rsid w:val="002615EB"/>
    <w:rsid w:val="00261A1D"/>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A75"/>
    <w:rsid w:val="00276555"/>
    <w:rsid w:val="00276ABF"/>
    <w:rsid w:val="00276CB3"/>
    <w:rsid w:val="002776B8"/>
    <w:rsid w:val="002778DC"/>
    <w:rsid w:val="00277994"/>
    <w:rsid w:val="00277B68"/>
    <w:rsid w:val="00277DDC"/>
    <w:rsid w:val="00277E85"/>
    <w:rsid w:val="00280813"/>
    <w:rsid w:val="002825B8"/>
    <w:rsid w:val="00282EB8"/>
    <w:rsid w:val="002832C2"/>
    <w:rsid w:val="002834C9"/>
    <w:rsid w:val="002834EC"/>
    <w:rsid w:val="00283A11"/>
    <w:rsid w:val="00283AAC"/>
    <w:rsid w:val="00283AC1"/>
    <w:rsid w:val="00283D62"/>
    <w:rsid w:val="00283ED3"/>
    <w:rsid w:val="0028415F"/>
    <w:rsid w:val="0028417E"/>
    <w:rsid w:val="00284391"/>
    <w:rsid w:val="00285070"/>
    <w:rsid w:val="00285188"/>
    <w:rsid w:val="002854F2"/>
    <w:rsid w:val="00285E0D"/>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3E6E"/>
    <w:rsid w:val="002942C7"/>
    <w:rsid w:val="00294332"/>
    <w:rsid w:val="0029473B"/>
    <w:rsid w:val="0029528C"/>
    <w:rsid w:val="00296055"/>
    <w:rsid w:val="00296186"/>
    <w:rsid w:val="00296A58"/>
    <w:rsid w:val="00296AEA"/>
    <w:rsid w:val="00296B7E"/>
    <w:rsid w:val="00296D47"/>
    <w:rsid w:val="00296F0C"/>
    <w:rsid w:val="00296FCC"/>
    <w:rsid w:val="002976AF"/>
    <w:rsid w:val="00297836"/>
    <w:rsid w:val="00297BBF"/>
    <w:rsid w:val="002A042A"/>
    <w:rsid w:val="002A10F6"/>
    <w:rsid w:val="002A129F"/>
    <w:rsid w:val="002A131F"/>
    <w:rsid w:val="002A1A86"/>
    <w:rsid w:val="002A1AD8"/>
    <w:rsid w:val="002A21F0"/>
    <w:rsid w:val="002A23A8"/>
    <w:rsid w:val="002A23C7"/>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5890"/>
    <w:rsid w:val="002B619A"/>
    <w:rsid w:val="002B6395"/>
    <w:rsid w:val="002B6431"/>
    <w:rsid w:val="002B6D13"/>
    <w:rsid w:val="002B6D20"/>
    <w:rsid w:val="002B72E0"/>
    <w:rsid w:val="002B75CC"/>
    <w:rsid w:val="002C034B"/>
    <w:rsid w:val="002C1871"/>
    <w:rsid w:val="002C187F"/>
    <w:rsid w:val="002C1D60"/>
    <w:rsid w:val="002C27CE"/>
    <w:rsid w:val="002C2CCB"/>
    <w:rsid w:val="002C3188"/>
    <w:rsid w:val="002C4A9B"/>
    <w:rsid w:val="002C4BCE"/>
    <w:rsid w:val="002C4E58"/>
    <w:rsid w:val="002C4F68"/>
    <w:rsid w:val="002C761F"/>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86"/>
    <w:rsid w:val="002D4919"/>
    <w:rsid w:val="002D4A80"/>
    <w:rsid w:val="002D5209"/>
    <w:rsid w:val="002D53B4"/>
    <w:rsid w:val="002D5562"/>
    <w:rsid w:val="002D5832"/>
    <w:rsid w:val="002D5898"/>
    <w:rsid w:val="002D5AC1"/>
    <w:rsid w:val="002D5AD7"/>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5CA"/>
    <w:rsid w:val="002F668D"/>
    <w:rsid w:val="002F7509"/>
    <w:rsid w:val="002F7510"/>
    <w:rsid w:val="002F7E3E"/>
    <w:rsid w:val="00300433"/>
    <w:rsid w:val="003008D0"/>
    <w:rsid w:val="00300A06"/>
    <w:rsid w:val="00300A1F"/>
    <w:rsid w:val="00300CA7"/>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06D4C"/>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1CC"/>
    <w:rsid w:val="003222E9"/>
    <w:rsid w:val="00322EBD"/>
    <w:rsid w:val="00323153"/>
    <w:rsid w:val="00323F04"/>
    <w:rsid w:val="00324937"/>
    <w:rsid w:val="003252F5"/>
    <w:rsid w:val="00325C68"/>
    <w:rsid w:val="00325D20"/>
    <w:rsid w:val="00326129"/>
    <w:rsid w:val="00326735"/>
    <w:rsid w:val="003267B9"/>
    <w:rsid w:val="003267F6"/>
    <w:rsid w:val="00327649"/>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3D7D"/>
    <w:rsid w:val="003348EF"/>
    <w:rsid w:val="003349DE"/>
    <w:rsid w:val="003359A3"/>
    <w:rsid w:val="003370EF"/>
    <w:rsid w:val="00337613"/>
    <w:rsid w:val="00337A5E"/>
    <w:rsid w:val="00337F29"/>
    <w:rsid w:val="0034042E"/>
    <w:rsid w:val="0034092A"/>
    <w:rsid w:val="0034157C"/>
    <w:rsid w:val="00341941"/>
    <w:rsid w:val="00341C62"/>
    <w:rsid w:val="00341F00"/>
    <w:rsid w:val="00341F90"/>
    <w:rsid w:val="003422AB"/>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027"/>
    <w:rsid w:val="00370CDE"/>
    <w:rsid w:val="003710AC"/>
    <w:rsid w:val="003720AD"/>
    <w:rsid w:val="003724AF"/>
    <w:rsid w:val="00372B4A"/>
    <w:rsid w:val="0037346D"/>
    <w:rsid w:val="00373574"/>
    <w:rsid w:val="00373B99"/>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D57"/>
    <w:rsid w:val="00385F89"/>
    <w:rsid w:val="003861E5"/>
    <w:rsid w:val="003863F9"/>
    <w:rsid w:val="00386745"/>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4EB1"/>
    <w:rsid w:val="0039533D"/>
    <w:rsid w:val="003957B9"/>
    <w:rsid w:val="00395846"/>
    <w:rsid w:val="003959B1"/>
    <w:rsid w:val="00395E72"/>
    <w:rsid w:val="003961A7"/>
    <w:rsid w:val="00396303"/>
    <w:rsid w:val="003964AE"/>
    <w:rsid w:val="00396562"/>
    <w:rsid w:val="00396FEC"/>
    <w:rsid w:val="00397EC2"/>
    <w:rsid w:val="003A0414"/>
    <w:rsid w:val="003A06B7"/>
    <w:rsid w:val="003A1393"/>
    <w:rsid w:val="003A196D"/>
    <w:rsid w:val="003A23B4"/>
    <w:rsid w:val="003A249A"/>
    <w:rsid w:val="003A3229"/>
    <w:rsid w:val="003A42E7"/>
    <w:rsid w:val="003A47FD"/>
    <w:rsid w:val="003A4826"/>
    <w:rsid w:val="003A49CC"/>
    <w:rsid w:val="003A5AA8"/>
    <w:rsid w:val="003A5B44"/>
    <w:rsid w:val="003A5F4F"/>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A3"/>
    <w:rsid w:val="003B2D05"/>
    <w:rsid w:val="003B38AF"/>
    <w:rsid w:val="003B3BF9"/>
    <w:rsid w:val="003B3D77"/>
    <w:rsid w:val="003B4042"/>
    <w:rsid w:val="003B53D8"/>
    <w:rsid w:val="003B5714"/>
    <w:rsid w:val="003B5F4D"/>
    <w:rsid w:val="003B60D3"/>
    <w:rsid w:val="003B76E1"/>
    <w:rsid w:val="003C06DA"/>
    <w:rsid w:val="003C10B0"/>
    <w:rsid w:val="003C1867"/>
    <w:rsid w:val="003C2936"/>
    <w:rsid w:val="003C2F7F"/>
    <w:rsid w:val="003C37C2"/>
    <w:rsid w:val="003C3AA9"/>
    <w:rsid w:val="003C3DBA"/>
    <w:rsid w:val="003C43A2"/>
    <w:rsid w:val="003C451D"/>
    <w:rsid w:val="003C45A9"/>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17"/>
    <w:rsid w:val="003D1EFA"/>
    <w:rsid w:val="003D246C"/>
    <w:rsid w:val="003D282E"/>
    <w:rsid w:val="003D2A12"/>
    <w:rsid w:val="003D3513"/>
    <w:rsid w:val="003D3C9B"/>
    <w:rsid w:val="003D3FF1"/>
    <w:rsid w:val="003D4988"/>
    <w:rsid w:val="003D5007"/>
    <w:rsid w:val="003D51FC"/>
    <w:rsid w:val="003D6314"/>
    <w:rsid w:val="003D661F"/>
    <w:rsid w:val="003D6C47"/>
    <w:rsid w:val="003D6D63"/>
    <w:rsid w:val="003D6F0B"/>
    <w:rsid w:val="003D715F"/>
    <w:rsid w:val="003D75EC"/>
    <w:rsid w:val="003D7986"/>
    <w:rsid w:val="003D7D06"/>
    <w:rsid w:val="003D7FCF"/>
    <w:rsid w:val="003E03F0"/>
    <w:rsid w:val="003E0B2D"/>
    <w:rsid w:val="003E0C07"/>
    <w:rsid w:val="003E0C9C"/>
    <w:rsid w:val="003E1115"/>
    <w:rsid w:val="003E1463"/>
    <w:rsid w:val="003E1B49"/>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3F75E5"/>
    <w:rsid w:val="003F779B"/>
    <w:rsid w:val="00400594"/>
    <w:rsid w:val="00400644"/>
    <w:rsid w:val="004006A5"/>
    <w:rsid w:val="00400814"/>
    <w:rsid w:val="00400A7A"/>
    <w:rsid w:val="00400EC1"/>
    <w:rsid w:val="00402A31"/>
    <w:rsid w:val="00402DC2"/>
    <w:rsid w:val="00403B6B"/>
    <w:rsid w:val="00403F04"/>
    <w:rsid w:val="00403F22"/>
    <w:rsid w:val="00404338"/>
    <w:rsid w:val="004045B3"/>
    <w:rsid w:val="00404D23"/>
    <w:rsid w:val="00404F39"/>
    <w:rsid w:val="004056A3"/>
    <w:rsid w:val="00405E45"/>
    <w:rsid w:val="00405F8D"/>
    <w:rsid w:val="00406FFD"/>
    <w:rsid w:val="004073F3"/>
    <w:rsid w:val="004079A4"/>
    <w:rsid w:val="00407A37"/>
    <w:rsid w:val="00407A40"/>
    <w:rsid w:val="0041007C"/>
    <w:rsid w:val="004105DB"/>
    <w:rsid w:val="0041068D"/>
    <w:rsid w:val="0041114A"/>
    <w:rsid w:val="0041152C"/>
    <w:rsid w:val="00411DE9"/>
    <w:rsid w:val="00412AAB"/>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1B5"/>
    <w:rsid w:val="00427B17"/>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3D3"/>
    <w:rsid w:val="00441C17"/>
    <w:rsid w:val="004422CD"/>
    <w:rsid w:val="00442694"/>
    <w:rsid w:val="00442A1E"/>
    <w:rsid w:val="00442A68"/>
    <w:rsid w:val="0044397D"/>
    <w:rsid w:val="00443FD4"/>
    <w:rsid w:val="0044404F"/>
    <w:rsid w:val="004445A4"/>
    <w:rsid w:val="00444925"/>
    <w:rsid w:val="00444C54"/>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1E3"/>
    <w:rsid w:val="00454A26"/>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A9C"/>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2609"/>
    <w:rsid w:val="004C321F"/>
    <w:rsid w:val="004C394B"/>
    <w:rsid w:val="004C3F5B"/>
    <w:rsid w:val="004C491C"/>
    <w:rsid w:val="004C4CBA"/>
    <w:rsid w:val="004C5401"/>
    <w:rsid w:val="004C58CC"/>
    <w:rsid w:val="004C5B4F"/>
    <w:rsid w:val="004C68FB"/>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1E6F"/>
    <w:rsid w:val="004E2BE0"/>
    <w:rsid w:val="004E2F39"/>
    <w:rsid w:val="004E373A"/>
    <w:rsid w:val="004E3F04"/>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33E"/>
    <w:rsid w:val="00502A3E"/>
    <w:rsid w:val="00505386"/>
    <w:rsid w:val="00505EBD"/>
    <w:rsid w:val="0050679A"/>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5D13"/>
    <w:rsid w:val="005167E8"/>
    <w:rsid w:val="00516961"/>
    <w:rsid w:val="00516B4C"/>
    <w:rsid w:val="00516FF2"/>
    <w:rsid w:val="00517507"/>
    <w:rsid w:val="00517514"/>
    <w:rsid w:val="005202DA"/>
    <w:rsid w:val="00521297"/>
    <w:rsid w:val="0052195A"/>
    <w:rsid w:val="00521B0D"/>
    <w:rsid w:val="00523FA1"/>
    <w:rsid w:val="00524D75"/>
    <w:rsid w:val="005250F6"/>
    <w:rsid w:val="00525E31"/>
    <w:rsid w:val="00526AE0"/>
    <w:rsid w:val="00526D84"/>
    <w:rsid w:val="0052707B"/>
    <w:rsid w:val="0052741E"/>
    <w:rsid w:val="0052782A"/>
    <w:rsid w:val="005278D5"/>
    <w:rsid w:val="005301C5"/>
    <w:rsid w:val="00530752"/>
    <w:rsid w:val="00530912"/>
    <w:rsid w:val="005326DE"/>
    <w:rsid w:val="005327B6"/>
    <w:rsid w:val="00532855"/>
    <w:rsid w:val="00532FEC"/>
    <w:rsid w:val="005331CE"/>
    <w:rsid w:val="00533688"/>
    <w:rsid w:val="00533795"/>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5A0B"/>
    <w:rsid w:val="00566252"/>
    <w:rsid w:val="00566FF4"/>
    <w:rsid w:val="0056774B"/>
    <w:rsid w:val="00570586"/>
    <w:rsid w:val="005709BD"/>
    <w:rsid w:val="00570E35"/>
    <w:rsid w:val="005719CC"/>
    <w:rsid w:val="00572669"/>
    <w:rsid w:val="005726A5"/>
    <w:rsid w:val="00574420"/>
    <w:rsid w:val="0057471E"/>
    <w:rsid w:val="00575024"/>
    <w:rsid w:val="00575417"/>
    <w:rsid w:val="00575ED0"/>
    <w:rsid w:val="0057699B"/>
    <w:rsid w:val="00576D83"/>
    <w:rsid w:val="0058025A"/>
    <w:rsid w:val="005808D2"/>
    <w:rsid w:val="005813F7"/>
    <w:rsid w:val="005816AC"/>
    <w:rsid w:val="0058195B"/>
    <w:rsid w:val="005819DD"/>
    <w:rsid w:val="00581B10"/>
    <w:rsid w:val="00581BFA"/>
    <w:rsid w:val="0058268D"/>
    <w:rsid w:val="00582BAE"/>
    <w:rsid w:val="00582FA1"/>
    <w:rsid w:val="0058368D"/>
    <w:rsid w:val="00583984"/>
    <w:rsid w:val="00583AB3"/>
    <w:rsid w:val="00583FF2"/>
    <w:rsid w:val="005842B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0EA3"/>
    <w:rsid w:val="00592626"/>
    <w:rsid w:val="0059391C"/>
    <w:rsid w:val="005939CE"/>
    <w:rsid w:val="00593E04"/>
    <w:rsid w:val="005942D5"/>
    <w:rsid w:val="0059466A"/>
    <w:rsid w:val="00594752"/>
    <w:rsid w:val="0059475B"/>
    <w:rsid w:val="0059493D"/>
    <w:rsid w:val="0059533D"/>
    <w:rsid w:val="0059582E"/>
    <w:rsid w:val="0059592B"/>
    <w:rsid w:val="00596785"/>
    <w:rsid w:val="00596AB4"/>
    <w:rsid w:val="005974B9"/>
    <w:rsid w:val="00597E5D"/>
    <w:rsid w:val="005A068A"/>
    <w:rsid w:val="005A085B"/>
    <w:rsid w:val="005A0D1B"/>
    <w:rsid w:val="005A12D7"/>
    <w:rsid w:val="005A1EB5"/>
    <w:rsid w:val="005A2608"/>
    <w:rsid w:val="005A2932"/>
    <w:rsid w:val="005A29EA"/>
    <w:rsid w:val="005A2E56"/>
    <w:rsid w:val="005A2EC8"/>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2FB2"/>
    <w:rsid w:val="005B3367"/>
    <w:rsid w:val="005B398A"/>
    <w:rsid w:val="005B3CC6"/>
    <w:rsid w:val="005B4429"/>
    <w:rsid w:val="005B448B"/>
    <w:rsid w:val="005B57F2"/>
    <w:rsid w:val="005B5F79"/>
    <w:rsid w:val="005B618B"/>
    <w:rsid w:val="005B6A10"/>
    <w:rsid w:val="005B792A"/>
    <w:rsid w:val="005B7B9A"/>
    <w:rsid w:val="005B7C6B"/>
    <w:rsid w:val="005C1017"/>
    <w:rsid w:val="005C1023"/>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5BE7"/>
    <w:rsid w:val="005D6EE8"/>
    <w:rsid w:val="005D717C"/>
    <w:rsid w:val="005D71C2"/>
    <w:rsid w:val="005D7204"/>
    <w:rsid w:val="005D7C23"/>
    <w:rsid w:val="005D7E7B"/>
    <w:rsid w:val="005E05A6"/>
    <w:rsid w:val="005E081C"/>
    <w:rsid w:val="005E19B4"/>
    <w:rsid w:val="005E1EE7"/>
    <w:rsid w:val="005E23C5"/>
    <w:rsid w:val="005E28AB"/>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91B"/>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9AB"/>
    <w:rsid w:val="00610E2B"/>
    <w:rsid w:val="0061169C"/>
    <w:rsid w:val="00611E72"/>
    <w:rsid w:val="00612119"/>
    <w:rsid w:val="006123A2"/>
    <w:rsid w:val="00612516"/>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772"/>
    <w:rsid w:val="006258FC"/>
    <w:rsid w:val="0062606D"/>
    <w:rsid w:val="0062612C"/>
    <w:rsid w:val="006261CB"/>
    <w:rsid w:val="0062624E"/>
    <w:rsid w:val="00626860"/>
    <w:rsid w:val="00627F31"/>
    <w:rsid w:val="00630AAF"/>
    <w:rsid w:val="00630F64"/>
    <w:rsid w:val="006312FE"/>
    <w:rsid w:val="0063190E"/>
    <w:rsid w:val="00631AB2"/>
    <w:rsid w:val="00631E58"/>
    <w:rsid w:val="0063253F"/>
    <w:rsid w:val="006326A8"/>
    <w:rsid w:val="00632CFF"/>
    <w:rsid w:val="00632F2F"/>
    <w:rsid w:val="00633CAB"/>
    <w:rsid w:val="006344A4"/>
    <w:rsid w:val="006348FB"/>
    <w:rsid w:val="00634AC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2A3"/>
    <w:rsid w:val="006445E9"/>
    <w:rsid w:val="00644C82"/>
    <w:rsid w:val="00645010"/>
    <w:rsid w:val="006451AA"/>
    <w:rsid w:val="00645A51"/>
    <w:rsid w:val="00645DF3"/>
    <w:rsid w:val="006475CB"/>
    <w:rsid w:val="00647D90"/>
    <w:rsid w:val="00650B89"/>
    <w:rsid w:val="0065139B"/>
    <w:rsid w:val="006523AD"/>
    <w:rsid w:val="006523C6"/>
    <w:rsid w:val="0065251A"/>
    <w:rsid w:val="00652BD8"/>
    <w:rsid w:val="00653123"/>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44E"/>
    <w:rsid w:val="006709B1"/>
    <w:rsid w:val="006713F8"/>
    <w:rsid w:val="0067184D"/>
    <w:rsid w:val="0067240C"/>
    <w:rsid w:val="006724D8"/>
    <w:rsid w:val="0067269C"/>
    <w:rsid w:val="006731A0"/>
    <w:rsid w:val="0067388C"/>
    <w:rsid w:val="00673CFF"/>
    <w:rsid w:val="00674355"/>
    <w:rsid w:val="006744D9"/>
    <w:rsid w:val="00674939"/>
    <w:rsid w:val="0067538C"/>
    <w:rsid w:val="006758D1"/>
    <w:rsid w:val="00675A67"/>
    <w:rsid w:val="00675FE2"/>
    <w:rsid w:val="0067642D"/>
    <w:rsid w:val="006771D9"/>
    <w:rsid w:val="006778B5"/>
    <w:rsid w:val="00677C70"/>
    <w:rsid w:val="00677DA1"/>
    <w:rsid w:val="006800AD"/>
    <w:rsid w:val="006826CC"/>
    <w:rsid w:val="00682874"/>
    <w:rsid w:val="00682F7B"/>
    <w:rsid w:val="00683177"/>
    <w:rsid w:val="006834B7"/>
    <w:rsid w:val="00683A8D"/>
    <w:rsid w:val="00683F7E"/>
    <w:rsid w:val="006843AF"/>
    <w:rsid w:val="00684AA7"/>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3C3A"/>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8CF"/>
    <w:rsid w:val="006B3E16"/>
    <w:rsid w:val="006B4331"/>
    <w:rsid w:val="006B49F6"/>
    <w:rsid w:val="006B5C84"/>
    <w:rsid w:val="006B5DD2"/>
    <w:rsid w:val="006B6619"/>
    <w:rsid w:val="006B6B02"/>
    <w:rsid w:val="006B6DAA"/>
    <w:rsid w:val="006B705C"/>
    <w:rsid w:val="006B7132"/>
    <w:rsid w:val="006B7D70"/>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4ED"/>
    <w:rsid w:val="006D0B64"/>
    <w:rsid w:val="006D0CF1"/>
    <w:rsid w:val="006D1BD2"/>
    <w:rsid w:val="006D2020"/>
    <w:rsid w:val="006D23E5"/>
    <w:rsid w:val="006D340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B28"/>
    <w:rsid w:val="006E249F"/>
    <w:rsid w:val="006E27C5"/>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6B6"/>
    <w:rsid w:val="006F1D4F"/>
    <w:rsid w:val="006F1E5B"/>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57F"/>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13D"/>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5B67"/>
    <w:rsid w:val="00736ECE"/>
    <w:rsid w:val="00737096"/>
    <w:rsid w:val="0073715A"/>
    <w:rsid w:val="00737348"/>
    <w:rsid w:val="0074093E"/>
    <w:rsid w:val="00741F8E"/>
    <w:rsid w:val="0074249E"/>
    <w:rsid w:val="00742990"/>
    <w:rsid w:val="00742C16"/>
    <w:rsid w:val="0074320E"/>
    <w:rsid w:val="00743C26"/>
    <w:rsid w:val="007444C0"/>
    <w:rsid w:val="00744569"/>
    <w:rsid w:val="00744B8C"/>
    <w:rsid w:val="00744D3E"/>
    <w:rsid w:val="007452CF"/>
    <w:rsid w:val="0074588C"/>
    <w:rsid w:val="00746071"/>
    <w:rsid w:val="00746687"/>
    <w:rsid w:val="0074697D"/>
    <w:rsid w:val="00746CD2"/>
    <w:rsid w:val="00746F72"/>
    <w:rsid w:val="007500E4"/>
    <w:rsid w:val="00751CF0"/>
    <w:rsid w:val="00752551"/>
    <w:rsid w:val="007525DA"/>
    <w:rsid w:val="00753181"/>
    <w:rsid w:val="00753A6B"/>
    <w:rsid w:val="00754455"/>
    <w:rsid w:val="00754D7D"/>
    <w:rsid w:val="007550B4"/>
    <w:rsid w:val="00755552"/>
    <w:rsid w:val="00756780"/>
    <w:rsid w:val="00756CE2"/>
    <w:rsid w:val="00757096"/>
    <w:rsid w:val="00757157"/>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7DE3"/>
    <w:rsid w:val="00770641"/>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71C3"/>
    <w:rsid w:val="00777E61"/>
    <w:rsid w:val="007808EA"/>
    <w:rsid w:val="00781048"/>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BC0"/>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9A1"/>
    <w:rsid w:val="00797A96"/>
    <w:rsid w:val="007A065B"/>
    <w:rsid w:val="007A083E"/>
    <w:rsid w:val="007A0920"/>
    <w:rsid w:val="007A0BD1"/>
    <w:rsid w:val="007A13E1"/>
    <w:rsid w:val="007A212F"/>
    <w:rsid w:val="007A2462"/>
    <w:rsid w:val="007A2D75"/>
    <w:rsid w:val="007A323B"/>
    <w:rsid w:val="007A393B"/>
    <w:rsid w:val="007A42C8"/>
    <w:rsid w:val="007A4535"/>
    <w:rsid w:val="007A50F3"/>
    <w:rsid w:val="007A5294"/>
    <w:rsid w:val="007A5B0B"/>
    <w:rsid w:val="007A5E77"/>
    <w:rsid w:val="007A66A5"/>
    <w:rsid w:val="007A6809"/>
    <w:rsid w:val="007A6AC6"/>
    <w:rsid w:val="007A6B41"/>
    <w:rsid w:val="007A6B76"/>
    <w:rsid w:val="007A72FB"/>
    <w:rsid w:val="007B008B"/>
    <w:rsid w:val="007B0AA2"/>
    <w:rsid w:val="007B0C6C"/>
    <w:rsid w:val="007B0D5D"/>
    <w:rsid w:val="007B0DE3"/>
    <w:rsid w:val="007B15BC"/>
    <w:rsid w:val="007B1C4E"/>
    <w:rsid w:val="007B1E92"/>
    <w:rsid w:val="007B27D2"/>
    <w:rsid w:val="007B2B4B"/>
    <w:rsid w:val="007B2CFE"/>
    <w:rsid w:val="007B2EAC"/>
    <w:rsid w:val="007B3530"/>
    <w:rsid w:val="007B475C"/>
    <w:rsid w:val="007B4EF8"/>
    <w:rsid w:val="007B5195"/>
    <w:rsid w:val="007B58FA"/>
    <w:rsid w:val="007B63B7"/>
    <w:rsid w:val="007B72A5"/>
    <w:rsid w:val="007B768B"/>
    <w:rsid w:val="007B7B72"/>
    <w:rsid w:val="007C01B6"/>
    <w:rsid w:val="007C01D9"/>
    <w:rsid w:val="007C0865"/>
    <w:rsid w:val="007C08DA"/>
    <w:rsid w:val="007C0D06"/>
    <w:rsid w:val="007C1173"/>
    <w:rsid w:val="007C118E"/>
    <w:rsid w:val="007C1283"/>
    <w:rsid w:val="007C18C2"/>
    <w:rsid w:val="007C2361"/>
    <w:rsid w:val="007C2576"/>
    <w:rsid w:val="007C259A"/>
    <w:rsid w:val="007C2EFF"/>
    <w:rsid w:val="007C3016"/>
    <w:rsid w:val="007C3F4B"/>
    <w:rsid w:val="007C40FF"/>
    <w:rsid w:val="007C44A0"/>
    <w:rsid w:val="007C4AD5"/>
    <w:rsid w:val="007C4D3D"/>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74F"/>
    <w:rsid w:val="007D7DA4"/>
    <w:rsid w:val="007E0111"/>
    <w:rsid w:val="007E08FC"/>
    <w:rsid w:val="007E1193"/>
    <w:rsid w:val="007E1275"/>
    <w:rsid w:val="007E1D55"/>
    <w:rsid w:val="007E211F"/>
    <w:rsid w:val="007E2178"/>
    <w:rsid w:val="007E2B9C"/>
    <w:rsid w:val="007E3178"/>
    <w:rsid w:val="007E32D9"/>
    <w:rsid w:val="007E3565"/>
    <w:rsid w:val="007E3C0E"/>
    <w:rsid w:val="007E4F2D"/>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AB2"/>
    <w:rsid w:val="0080631C"/>
    <w:rsid w:val="00806522"/>
    <w:rsid w:val="0080668D"/>
    <w:rsid w:val="00806D18"/>
    <w:rsid w:val="00806EB3"/>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5C7"/>
    <w:rsid w:val="00812C37"/>
    <w:rsid w:val="00813F05"/>
    <w:rsid w:val="0081448B"/>
    <w:rsid w:val="008144EA"/>
    <w:rsid w:val="00814834"/>
    <w:rsid w:val="00814986"/>
    <w:rsid w:val="0081515E"/>
    <w:rsid w:val="008152C9"/>
    <w:rsid w:val="00815361"/>
    <w:rsid w:val="00815410"/>
    <w:rsid w:val="00815DC2"/>
    <w:rsid w:val="0081614C"/>
    <w:rsid w:val="008167D2"/>
    <w:rsid w:val="008167F9"/>
    <w:rsid w:val="008169E8"/>
    <w:rsid w:val="00816A67"/>
    <w:rsid w:val="00817528"/>
    <w:rsid w:val="00817E33"/>
    <w:rsid w:val="00820849"/>
    <w:rsid w:val="008208CD"/>
    <w:rsid w:val="008209B8"/>
    <w:rsid w:val="00821285"/>
    <w:rsid w:val="0082276A"/>
    <w:rsid w:val="00822ABF"/>
    <w:rsid w:val="00822E37"/>
    <w:rsid w:val="00822FEE"/>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2E5"/>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182E"/>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69A"/>
    <w:rsid w:val="008768D2"/>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86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2929"/>
    <w:rsid w:val="008C333F"/>
    <w:rsid w:val="008C3BA8"/>
    <w:rsid w:val="008C3C8D"/>
    <w:rsid w:val="008C59CB"/>
    <w:rsid w:val="008C5B9A"/>
    <w:rsid w:val="008C5D34"/>
    <w:rsid w:val="008C684A"/>
    <w:rsid w:val="008C6C8A"/>
    <w:rsid w:val="008C6DDB"/>
    <w:rsid w:val="008C733E"/>
    <w:rsid w:val="008C7629"/>
    <w:rsid w:val="008C7D67"/>
    <w:rsid w:val="008C7F01"/>
    <w:rsid w:val="008D05D9"/>
    <w:rsid w:val="008D0DFF"/>
    <w:rsid w:val="008D0E03"/>
    <w:rsid w:val="008D0E97"/>
    <w:rsid w:val="008D0EB6"/>
    <w:rsid w:val="008D1251"/>
    <w:rsid w:val="008D1F0C"/>
    <w:rsid w:val="008D207A"/>
    <w:rsid w:val="008D23C6"/>
    <w:rsid w:val="008D2E83"/>
    <w:rsid w:val="008D3567"/>
    <w:rsid w:val="008D3952"/>
    <w:rsid w:val="008D3AAB"/>
    <w:rsid w:val="008D3F73"/>
    <w:rsid w:val="008D41C8"/>
    <w:rsid w:val="008D48A5"/>
    <w:rsid w:val="008D59F7"/>
    <w:rsid w:val="008D5A2D"/>
    <w:rsid w:val="008D68DC"/>
    <w:rsid w:val="008D7109"/>
    <w:rsid w:val="008E0739"/>
    <w:rsid w:val="008E1130"/>
    <w:rsid w:val="008E1BE9"/>
    <w:rsid w:val="008E2026"/>
    <w:rsid w:val="008E2080"/>
    <w:rsid w:val="008E25C7"/>
    <w:rsid w:val="008E2C29"/>
    <w:rsid w:val="008E2E8E"/>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6DAF"/>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1FE"/>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072"/>
    <w:rsid w:val="0091628A"/>
    <w:rsid w:val="00916C47"/>
    <w:rsid w:val="00917B84"/>
    <w:rsid w:val="009200ED"/>
    <w:rsid w:val="009201E7"/>
    <w:rsid w:val="00920205"/>
    <w:rsid w:val="009205AD"/>
    <w:rsid w:val="009212FA"/>
    <w:rsid w:val="0092195D"/>
    <w:rsid w:val="009223A1"/>
    <w:rsid w:val="009224E7"/>
    <w:rsid w:val="0092276F"/>
    <w:rsid w:val="00922DE5"/>
    <w:rsid w:val="00922F1E"/>
    <w:rsid w:val="00923466"/>
    <w:rsid w:val="00923475"/>
    <w:rsid w:val="00923655"/>
    <w:rsid w:val="009238F2"/>
    <w:rsid w:val="00923C16"/>
    <w:rsid w:val="0092405A"/>
    <w:rsid w:val="0092631C"/>
    <w:rsid w:val="0092647C"/>
    <w:rsid w:val="00926EC6"/>
    <w:rsid w:val="00930039"/>
    <w:rsid w:val="0093022F"/>
    <w:rsid w:val="00930579"/>
    <w:rsid w:val="009307BC"/>
    <w:rsid w:val="00930AF8"/>
    <w:rsid w:val="00930B52"/>
    <w:rsid w:val="00930E0D"/>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28FB"/>
    <w:rsid w:val="00943066"/>
    <w:rsid w:val="00943322"/>
    <w:rsid w:val="0094443D"/>
    <w:rsid w:val="0094506E"/>
    <w:rsid w:val="009457D0"/>
    <w:rsid w:val="00945FF1"/>
    <w:rsid w:val="009462C0"/>
    <w:rsid w:val="009463F1"/>
    <w:rsid w:val="009470D1"/>
    <w:rsid w:val="009476BF"/>
    <w:rsid w:val="00947739"/>
    <w:rsid w:val="00947BD7"/>
    <w:rsid w:val="00947CE3"/>
    <w:rsid w:val="00947D0B"/>
    <w:rsid w:val="00950813"/>
    <w:rsid w:val="00951215"/>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28C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980"/>
    <w:rsid w:val="00971CD3"/>
    <w:rsid w:val="00971DBA"/>
    <w:rsid w:val="00971F5E"/>
    <w:rsid w:val="00972636"/>
    <w:rsid w:val="00972DB8"/>
    <w:rsid w:val="00973219"/>
    <w:rsid w:val="00973718"/>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1DC5"/>
    <w:rsid w:val="009A245D"/>
    <w:rsid w:val="009A2A54"/>
    <w:rsid w:val="009A392B"/>
    <w:rsid w:val="009A3970"/>
    <w:rsid w:val="009A3C45"/>
    <w:rsid w:val="009A3F84"/>
    <w:rsid w:val="009A42BC"/>
    <w:rsid w:val="009A4525"/>
    <w:rsid w:val="009A4651"/>
    <w:rsid w:val="009A4841"/>
    <w:rsid w:val="009A49A2"/>
    <w:rsid w:val="009A4D02"/>
    <w:rsid w:val="009A55A2"/>
    <w:rsid w:val="009A56F8"/>
    <w:rsid w:val="009A6049"/>
    <w:rsid w:val="009A7112"/>
    <w:rsid w:val="009A7566"/>
    <w:rsid w:val="009B0165"/>
    <w:rsid w:val="009B0554"/>
    <w:rsid w:val="009B069B"/>
    <w:rsid w:val="009B15FC"/>
    <w:rsid w:val="009B17BF"/>
    <w:rsid w:val="009B17EC"/>
    <w:rsid w:val="009B2072"/>
    <w:rsid w:val="009B2851"/>
    <w:rsid w:val="009B2D41"/>
    <w:rsid w:val="009B2DD8"/>
    <w:rsid w:val="009B2EFD"/>
    <w:rsid w:val="009B2F85"/>
    <w:rsid w:val="009B30C0"/>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3F"/>
    <w:rsid w:val="009C0B50"/>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12E"/>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80D"/>
    <w:rsid w:val="009E083B"/>
    <w:rsid w:val="009E09BD"/>
    <w:rsid w:val="009E0F8C"/>
    <w:rsid w:val="009E192A"/>
    <w:rsid w:val="009E1E8F"/>
    <w:rsid w:val="009E20EB"/>
    <w:rsid w:val="009E2636"/>
    <w:rsid w:val="009E27F4"/>
    <w:rsid w:val="009E299E"/>
    <w:rsid w:val="009E31D9"/>
    <w:rsid w:val="009E4296"/>
    <w:rsid w:val="009E429A"/>
    <w:rsid w:val="009E42CF"/>
    <w:rsid w:val="009E43A5"/>
    <w:rsid w:val="009E45C4"/>
    <w:rsid w:val="009E48F6"/>
    <w:rsid w:val="009E4C74"/>
    <w:rsid w:val="009E5283"/>
    <w:rsid w:val="009E5FE9"/>
    <w:rsid w:val="009E6A4C"/>
    <w:rsid w:val="009F1597"/>
    <w:rsid w:val="009F1E11"/>
    <w:rsid w:val="009F1E72"/>
    <w:rsid w:val="009F1ECF"/>
    <w:rsid w:val="009F230A"/>
    <w:rsid w:val="009F2926"/>
    <w:rsid w:val="009F29C8"/>
    <w:rsid w:val="009F2E12"/>
    <w:rsid w:val="009F2E3C"/>
    <w:rsid w:val="009F3131"/>
    <w:rsid w:val="009F36F2"/>
    <w:rsid w:val="009F3C21"/>
    <w:rsid w:val="009F3FCB"/>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3A5"/>
    <w:rsid w:val="00A017B5"/>
    <w:rsid w:val="00A01AD7"/>
    <w:rsid w:val="00A027AF"/>
    <w:rsid w:val="00A02815"/>
    <w:rsid w:val="00A0365B"/>
    <w:rsid w:val="00A038C1"/>
    <w:rsid w:val="00A038E7"/>
    <w:rsid w:val="00A04AB4"/>
    <w:rsid w:val="00A04BB4"/>
    <w:rsid w:val="00A05517"/>
    <w:rsid w:val="00A05A14"/>
    <w:rsid w:val="00A05A26"/>
    <w:rsid w:val="00A061EC"/>
    <w:rsid w:val="00A063FC"/>
    <w:rsid w:val="00A06615"/>
    <w:rsid w:val="00A0685D"/>
    <w:rsid w:val="00A06F73"/>
    <w:rsid w:val="00A0728D"/>
    <w:rsid w:val="00A072C5"/>
    <w:rsid w:val="00A07817"/>
    <w:rsid w:val="00A10664"/>
    <w:rsid w:val="00A10771"/>
    <w:rsid w:val="00A10D63"/>
    <w:rsid w:val="00A13382"/>
    <w:rsid w:val="00A135F9"/>
    <w:rsid w:val="00A13D4D"/>
    <w:rsid w:val="00A14118"/>
    <w:rsid w:val="00A14CCA"/>
    <w:rsid w:val="00A14E3E"/>
    <w:rsid w:val="00A14F0A"/>
    <w:rsid w:val="00A15A19"/>
    <w:rsid w:val="00A15FFD"/>
    <w:rsid w:val="00A15FFE"/>
    <w:rsid w:val="00A16122"/>
    <w:rsid w:val="00A162ED"/>
    <w:rsid w:val="00A16647"/>
    <w:rsid w:val="00A16AE1"/>
    <w:rsid w:val="00A16EB2"/>
    <w:rsid w:val="00A1737C"/>
    <w:rsid w:val="00A173B1"/>
    <w:rsid w:val="00A175D2"/>
    <w:rsid w:val="00A179C1"/>
    <w:rsid w:val="00A2046F"/>
    <w:rsid w:val="00A20E18"/>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1DD"/>
    <w:rsid w:val="00A2732D"/>
    <w:rsid w:val="00A2734B"/>
    <w:rsid w:val="00A2794D"/>
    <w:rsid w:val="00A27A6E"/>
    <w:rsid w:val="00A3037E"/>
    <w:rsid w:val="00A3069E"/>
    <w:rsid w:val="00A307F4"/>
    <w:rsid w:val="00A30ADB"/>
    <w:rsid w:val="00A30D12"/>
    <w:rsid w:val="00A310A7"/>
    <w:rsid w:val="00A31110"/>
    <w:rsid w:val="00A31F3C"/>
    <w:rsid w:val="00A321A2"/>
    <w:rsid w:val="00A3405B"/>
    <w:rsid w:val="00A34214"/>
    <w:rsid w:val="00A34DCF"/>
    <w:rsid w:val="00A360C1"/>
    <w:rsid w:val="00A364F4"/>
    <w:rsid w:val="00A366D3"/>
    <w:rsid w:val="00A36927"/>
    <w:rsid w:val="00A36E72"/>
    <w:rsid w:val="00A36FC4"/>
    <w:rsid w:val="00A37B5B"/>
    <w:rsid w:val="00A37F64"/>
    <w:rsid w:val="00A407AC"/>
    <w:rsid w:val="00A4085F"/>
    <w:rsid w:val="00A40A6D"/>
    <w:rsid w:val="00A40E19"/>
    <w:rsid w:val="00A410FB"/>
    <w:rsid w:val="00A41AB4"/>
    <w:rsid w:val="00A4216A"/>
    <w:rsid w:val="00A429AA"/>
    <w:rsid w:val="00A43127"/>
    <w:rsid w:val="00A431F8"/>
    <w:rsid w:val="00A43200"/>
    <w:rsid w:val="00A43708"/>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9CF"/>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94B"/>
    <w:rsid w:val="00A82CA9"/>
    <w:rsid w:val="00A82F3F"/>
    <w:rsid w:val="00A83401"/>
    <w:rsid w:val="00A834BF"/>
    <w:rsid w:val="00A83855"/>
    <w:rsid w:val="00A83F8F"/>
    <w:rsid w:val="00A84EE9"/>
    <w:rsid w:val="00A85EF8"/>
    <w:rsid w:val="00A865BA"/>
    <w:rsid w:val="00A87954"/>
    <w:rsid w:val="00A903C8"/>
    <w:rsid w:val="00A91634"/>
    <w:rsid w:val="00A919E3"/>
    <w:rsid w:val="00A93EAF"/>
    <w:rsid w:val="00A94131"/>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0686"/>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85"/>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5E58"/>
    <w:rsid w:val="00AE60C6"/>
    <w:rsid w:val="00AE62C0"/>
    <w:rsid w:val="00AE6F9E"/>
    <w:rsid w:val="00AE72D1"/>
    <w:rsid w:val="00AE7DB5"/>
    <w:rsid w:val="00AF1433"/>
    <w:rsid w:val="00AF2A89"/>
    <w:rsid w:val="00AF2ED0"/>
    <w:rsid w:val="00AF2FEC"/>
    <w:rsid w:val="00AF3033"/>
    <w:rsid w:val="00AF37CB"/>
    <w:rsid w:val="00AF3CD2"/>
    <w:rsid w:val="00AF46CB"/>
    <w:rsid w:val="00AF49EB"/>
    <w:rsid w:val="00AF4C10"/>
    <w:rsid w:val="00AF4EB8"/>
    <w:rsid w:val="00AF51EE"/>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2F2E"/>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1973"/>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168FE"/>
    <w:rsid w:val="00B2023A"/>
    <w:rsid w:val="00B2068B"/>
    <w:rsid w:val="00B20AC8"/>
    <w:rsid w:val="00B20C4A"/>
    <w:rsid w:val="00B214D2"/>
    <w:rsid w:val="00B2152F"/>
    <w:rsid w:val="00B21ECA"/>
    <w:rsid w:val="00B2257C"/>
    <w:rsid w:val="00B2267D"/>
    <w:rsid w:val="00B227E8"/>
    <w:rsid w:val="00B22A71"/>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3030"/>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3B52"/>
    <w:rsid w:val="00B44238"/>
    <w:rsid w:val="00B45073"/>
    <w:rsid w:val="00B4517E"/>
    <w:rsid w:val="00B45351"/>
    <w:rsid w:val="00B45897"/>
    <w:rsid w:val="00B45A3A"/>
    <w:rsid w:val="00B45C37"/>
    <w:rsid w:val="00B45C72"/>
    <w:rsid w:val="00B45D4D"/>
    <w:rsid w:val="00B46047"/>
    <w:rsid w:val="00B463B6"/>
    <w:rsid w:val="00B46D4C"/>
    <w:rsid w:val="00B46FF9"/>
    <w:rsid w:val="00B474C4"/>
    <w:rsid w:val="00B47D08"/>
    <w:rsid w:val="00B47D6A"/>
    <w:rsid w:val="00B50192"/>
    <w:rsid w:val="00B509FF"/>
    <w:rsid w:val="00B5194E"/>
    <w:rsid w:val="00B519F4"/>
    <w:rsid w:val="00B5226E"/>
    <w:rsid w:val="00B5234E"/>
    <w:rsid w:val="00B52567"/>
    <w:rsid w:val="00B53267"/>
    <w:rsid w:val="00B53BF2"/>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8CF"/>
    <w:rsid w:val="00B709D0"/>
    <w:rsid w:val="00B712A1"/>
    <w:rsid w:val="00B71B2A"/>
    <w:rsid w:val="00B72124"/>
    <w:rsid w:val="00B72140"/>
    <w:rsid w:val="00B726D7"/>
    <w:rsid w:val="00B72C17"/>
    <w:rsid w:val="00B7387F"/>
    <w:rsid w:val="00B73AA6"/>
    <w:rsid w:val="00B73E51"/>
    <w:rsid w:val="00B740CB"/>
    <w:rsid w:val="00B742DC"/>
    <w:rsid w:val="00B7441F"/>
    <w:rsid w:val="00B745E0"/>
    <w:rsid w:val="00B755FD"/>
    <w:rsid w:val="00B757A9"/>
    <w:rsid w:val="00B7658D"/>
    <w:rsid w:val="00B765B2"/>
    <w:rsid w:val="00B76F26"/>
    <w:rsid w:val="00B77318"/>
    <w:rsid w:val="00B774BD"/>
    <w:rsid w:val="00B7765F"/>
    <w:rsid w:val="00B778AA"/>
    <w:rsid w:val="00B77D25"/>
    <w:rsid w:val="00B77F9F"/>
    <w:rsid w:val="00B80190"/>
    <w:rsid w:val="00B806A3"/>
    <w:rsid w:val="00B81794"/>
    <w:rsid w:val="00B82CB5"/>
    <w:rsid w:val="00B82F31"/>
    <w:rsid w:val="00B82FFE"/>
    <w:rsid w:val="00B84464"/>
    <w:rsid w:val="00B84597"/>
    <w:rsid w:val="00B852B5"/>
    <w:rsid w:val="00B86269"/>
    <w:rsid w:val="00B8681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9B1"/>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757"/>
    <w:rsid w:val="00BA0B91"/>
    <w:rsid w:val="00BA0C8E"/>
    <w:rsid w:val="00BA120C"/>
    <w:rsid w:val="00BA18D2"/>
    <w:rsid w:val="00BA1EE3"/>
    <w:rsid w:val="00BA216E"/>
    <w:rsid w:val="00BA2DFD"/>
    <w:rsid w:val="00BA3436"/>
    <w:rsid w:val="00BA34C9"/>
    <w:rsid w:val="00BA3F15"/>
    <w:rsid w:val="00BA495F"/>
    <w:rsid w:val="00BA499F"/>
    <w:rsid w:val="00BA58C3"/>
    <w:rsid w:val="00BA5CDF"/>
    <w:rsid w:val="00BA5D55"/>
    <w:rsid w:val="00BA614A"/>
    <w:rsid w:val="00BA61AD"/>
    <w:rsid w:val="00BA61D2"/>
    <w:rsid w:val="00BA6295"/>
    <w:rsid w:val="00BA687D"/>
    <w:rsid w:val="00BB03B5"/>
    <w:rsid w:val="00BB073C"/>
    <w:rsid w:val="00BB09C2"/>
    <w:rsid w:val="00BB0E3E"/>
    <w:rsid w:val="00BB0F0D"/>
    <w:rsid w:val="00BB11D2"/>
    <w:rsid w:val="00BB12F4"/>
    <w:rsid w:val="00BB1770"/>
    <w:rsid w:val="00BB1E35"/>
    <w:rsid w:val="00BB2374"/>
    <w:rsid w:val="00BB24E4"/>
    <w:rsid w:val="00BB2621"/>
    <w:rsid w:val="00BB27D6"/>
    <w:rsid w:val="00BB3CF1"/>
    <w:rsid w:val="00BB418A"/>
    <w:rsid w:val="00BB46FD"/>
    <w:rsid w:val="00BB4870"/>
    <w:rsid w:val="00BB4A48"/>
    <w:rsid w:val="00BB4A68"/>
    <w:rsid w:val="00BB4D50"/>
    <w:rsid w:val="00BB5C6A"/>
    <w:rsid w:val="00BB5E43"/>
    <w:rsid w:val="00BB6244"/>
    <w:rsid w:val="00BB668C"/>
    <w:rsid w:val="00BB697E"/>
    <w:rsid w:val="00BB6BE8"/>
    <w:rsid w:val="00BB6E3B"/>
    <w:rsid w:val="00BB70F9"/>
    <w:rsid w:val="00BB7AE8"/>
    <w:rsid w:val="00BB7F63"/>
    <w:rsid w:val="00BC0387"/>
    <w:rsid w:val="00BC098C"/>
    <w:rsid w:val="00BC0C83"/>
    <w:rsid w:val="00BC0EB0"/>
    <w:rsid w:val="00BC1209"/>
    <w:rsid w:val="00BC1DC7"/>
    <w:rsid w:val="00BC1FCA"/>
    <w:rsid w:val="00BC279E"/>
    <w:rsid w:val="00BC2E2D"/>
    <w:rsid w:val="00BC2F22"/>
    <w:rsid w:val="00BC302D"/>
    <w:rsid w:val="00BC391A"/>
    <w:rsid w:val="00BC4194"/>
    <w:rsid w:val="00BC4326"/>
    <w:rsid w:val="00BC467E"/>
    <w:rsid w:val="00BC5580"/>
    <w:rsid w:val="00BC56BA"/>
    <w:rsid w:val="00BC5B9A"/>
    <w:rsid w:val="00BC5D1B"/>
    <w:rsid w:val="00BC6897"/>
    <w:rsid w:val="00BC75EE"/>
    <w:rsid w:val="00BC76A1"/>
    <w:rsid w:val="00BC7B1C"/>
    <w:rsid w:val="00BC7C48"/>
    <w:rsid w:val="00BC7EA8"/>
    <w:rsid w:val="00BD0AED"/>
    <w:rsid w:val="00BD0C4A"/>
    <w:rsid w:val="00BD0C92"/>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D709C"/>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0E24"/>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9EA"/>
    <w:rsid w:val="00BF6B79"/>
    <w:rsid w:val="00BF6D33"/>
    <w:rsid w:val="00BF7F62"/>
    <w:rsid w:val="00BF7F76"/>
    <w:rsid w:val="00C0094B"/>
    <w:rsid w:val="00C00F79"/>
    <w:rsid w:val="00C01A0A"/>
    <w:rsid w:val="00C01B14"/>
    <w:rsid w:val="00C021AE"/>
    <w:rsid w:val="00C02C0A"/>
    <w:rsid w:val="00C03480"/>
    <w:rsid w:val="00C036B6"/>
    <w:rsid w:val="00C03DD9"/>
    <w:rsid w:val="00C04709"/>
    <w:rsid w:val="00C04A67"/>
    <w:rsid w:val="00C0508A"/>
    <w:rsid w:val="00C0609A"/>
    <w:rsid w:val="00C067B5"/>
    <w:rsid w:val="00C07F60"/>
    <w:rsid w:val="00C07FC4"/>
    <w:rsid w:val="00C101A1"/>
    <w:rsid w:val="00C10BE1"/>
    <w:rsid w:val="00C11050"/>
    <w:rsid w:val="00C11D7B"/>
    <w:rsid w:val="00C12625"/>
    <w:rsid w:val="00C12EB8"/>
    <w:rsid w:val="00C141EB"/>
    <w:rsid w:val="00C14AAF"/>
    <w:rsid w:val="00C14BAC"/>
    <w:rsid w:val="00C15058"/>
    <w:rsid w:val="00C15D4B"/>
    <w:rsid w:val="00C15D84"/>
    <w:rsid w:val="00C15F27"/>
    <w:rsid w:val="00C169D3"/>
    <w:rsid w:val="00C16D1E"/>
    <w:rsid w:val="00C175A7"/>
    <w:rsid w:val="00C175EC"/>
    <w:rsid w:val="00C1796C"/>
    <w:rsid w:val="00C17A39"/>
    <w:rsid w:val="00C17A94"/>
    <w:rsid w:val="00C205BF"/>
    <w:rsid w:val="00C205E5"/>
    <w:rsid w:val="00C20D53"/>
    <w:rsid w:val="00C21180"/>
    <w:rsid w:val="00C212CD"/>
    <w:rsid w:val="00C2185A"/>
    <w:rsid w:val="00C220C2"/>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865"/>
    <w:rsid w:val="00C369A2"/>
    <w:rsid w:val="00C36F9D"/>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428D"/>
    <w:rsid w:val="00C455B8"/>
    <w:rsid w:val="00C458AA"/>
    <w:rsid w:val="00C45991"/>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610DB"/>
    <w:rsid w:val="00C615C8"/>
    <w:rsid w:val="00C63735"/>
    <w:rsid w:val="00C6385F"/>
    <w:rsid w:val="00C63EB8"/>
    <w:rsid w:val="00C63FAE"/>
    <w:rsid w:val="00C63FEE"/>
    <w:rsid w:val="00C64668"/>
    <w:rsid w:val="00C64915"/>
    <w:rsid w:val="00C64B41"/>
    <w:rsid w:val="00C64D52"/>
    <w:rsid w:val="00C65088"/>
    <w:rsid w:val="00C65181"/>
    <w:rsid w:val="00C65556"/>
    <w:rsid w:val="00C656FA"/>
    <w:rsid w:val="00C65B21"/>
    <w:rsid w:val="00C662C9"/>
    <w:rsid w:val="00C6700D"/>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96B1E"/>
    <w:rsid w:val="00CA09C2"/>
    <w:rsid w:val="00CA1203"/>
    <w:rsid w:val="00CA1328"/>
    <w:rsid w:val="00CA195B"/>
    <w:rsid w:val="00CA2335"/>
    <w:rsid w:val="00CA2567"/>
    <w:rsid w:val="00CA259B"/>
    <w:rsid w:val="00CA2F10"/>
    <w:rsid w:val="00CA2FB2"/>
    <w:rsid w:val="00CA3029"/>
    <w:rsid w:val="00CA3213"/>
    <w:rsid w:val="00CA3369"/>
    <w:rsid w:val="00CA3569"/>
    <w:rsid w:val="00CA3AB7"/>
    <w:rsid w:val="00CA3F59"/>
    <w:rsid w:val="00CA406D"/>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743"/>
    <w:rsid w:val="00CB0F18"/>
    <w:rsid w:val="00CB1732"/>
    <w:rsid w:val="00CB1E40"/>
    <w:rsid w:val="00CB1F81"/>
    <w:rsid w:val="00CB23A9"/>
    <w:rsid w:val="00CB2AC8"/>
    <w:rsid w:val="00CB2CA2"/>
    <w:rsid w:val="00CB2F3D"/>
    <w:rsid w:val="00CB3125"/>
    <w:rsid w:val="00CB32F7"/>
    <w:rsid w:val="00CB3579"/>
    <w:rsid w:val="00CB3A47"/>
    <w:rsid w:val="00CB3D8B"/>
    <w:rsid w:val="00CB3FD8"/>
    <w:rsid w:val="00CB44D3"/>
    <w:rsid w:val="00CB48AD"/>
    <w:rsid w:val="00CB566A"/>
    <w:rsid w:val="00CB5AE5"/>
    <w:rsid w:val="00CB67CA"/>
    <w:rsid w:val="00CB6A42"/>
    <w:rsid w:val="00CB78D9"/>
    <w:rsid w:val="00CC026C"/>
    <w:rsid w:val="00CC0532"/>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3A0D"/>
    <w:rsid w:val="00CC417E"/>
    <w:rsid w:val="00CC4238"/>
    <w:rsid w:val="00CC430F"/>
    <w:rsid w:val="00CC4433"/>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2E4"/>
    <w:rsid w:val="00CE0506"/>
    <w:rsid w:val="00CE092B"/>
    <w:rsid w:val="00CE0E7A"/>
    <w:rsid w:val="00CE10C5"/>
    <w:rsid w:val="00CE136C"/>
    <w:rsid w:val="00CE13AF"/>
    <w:rsid w:val="00CE1BCB"/>
    <w:rsid w:val="00CE1C3F"/>
    <w:rsid w:val="00CE2764"/>
    <w:rsid w:val="00CE294D"/>
    <w:rsid w:val="00CE2B85"/>
    <w:rsid w:val="00CE3AA7"/>
    <w:rsid w:val="00CE43A9"/>
    <w:rsid w:val="00CE43E6"/>
    <w:rsid w:val="00CE47FA"/>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63A8"/>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2E9"/>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124"/>
    <w:rsid w:val="00D25D15"/>
    <w:rsid w:val="00D25D87"/>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802"/>
    <w:rsid w:val="00D33D66"/>
    <w:rsid w:val="00D342C8"/>
    <w:rsid w:val="00D34525"/>
    <w:rsid w:val="00D34B7F"/>
    <w:rsid w:val="00D3582B"/>
    <w:rsid w:val="00D35BAA"/>
    <w:rsid w:val="00D36127"/>
    <w:rsid w:val="00D36DC5"/>
    <w:rsid w:val="00D37310"/>
    <w:rsid w:val="00D37500"/>
    <w:rsid w:val="00D37F2B"/>
    <w:rsid w:val="00D400A9"/>
    <w:rsid w:val="00D42322"/>
    <w:rsid w:val="00D42BFA"/>
    <w:rsid w:val="00D42D39"/>
    <w:rsid w:val="00D43175"/>
    <w:rsid w:val="00D43670"/>
    <w:rsid w:val="00D44292"/>
    <w:rsid w:val="00D44462"/>
    <w:rsid w:val="00D44587"/>
    <w:rsid w:val="00D44648"/>
    <w:rsid w:val="00D453E9"/>
    <w:rsid w:val="00D45AB9"/>
    <w:rsid w:val="00D462BD"/>
    <w:rsid w:val="00D462CC"/>
    <w:rsid w:val="00D4632E"/>
    <w:rsid w:val="00D4723F"/>
    <w:rsid w:val="00D47564"/>
    <w:rsid w:val="00D47D25"/>
    <w:rsid w:val="00D50269"/>
    <w:rsid w:val="00D513BC"/>
    <w:rsid w:val="00D513C0"/>
    <w:rsid w:val="00D513C6"/>
    <w:rsid w:val="00D51D44"/>
    <w:rsid w:val="00D5271B"/>
    <w:rsid w:val="00D52C30"/>
    <w:rsid w:val="00D5324B"/>
    <w:rsid w:val="00D534A9"/>
    <w:rsid w:val="00D54AF6"/>
    <w:rsid w:val="00D5501D"/>
    <w:rsid w:val="00D550E6"/>
    <w:rsid w:val="00D55216"/>
    <w:rsid w:val="00D55826"/>
    <w:rsid w:val="00D55CB4"/>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1E1F"/>
    <w:rsid w:val="00D63479"/>
    <w:rsid w:val="00D638D8"/>
    <w:rsid w:val="00D6487C"/>
    <w:rsid w:val="00D6501E"/>
    <w:rsid w:val="00D65150"/>
    <w:rsid w:val="00D6534E"/>
    <w:rsid w:val="00D65603"/>
    <w:rsid w:val="00D658AE"/>
    <w:rsid w:val="00D658D6"/>
    <w:rsid w:val="00D65A5F"/>
    <w:rsid w:val="00D65C04"/>
    <w:rsid w:val="00D66558"/>
    <w:rsid w:val="00D6660E"/>
    <w:rsid w:val="00D6664A"/>
    <w:rsid w:val="00D67BB0"/>
    <w:rsid w:val="00D70768"/>
    <w:rsid w:val="00D707C6"/>
    <w:rsid w:val="00D70940"/>
    <w:rsid w:val="00D70F7D"/>
    <w:rsid w:val="00D717A6"/>
    <w:rsid w:val="00D720D4"/>
    <w:rsid w:val="00D7244E"/>
    <w:rsid w:val="00D7272B"/>
    <w:rsid w:val="00D728B8"/>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ACA"/>
    <w:rsid w:val="00D81EF6"/>
    <w:rsid w:val="00D8201F"/>
    <w:rsid w:val="00D820DA"/>
    <w:rsid w:val="00D82627"/>
    <w:rsid w:val="00D82889"/>
    <w:rsid w:val="00D8324C"/>
    <w:rsid w:val="00D8354D"/>
    <w:rsid w:val="00D83FDD"/>
    <w:rsid w:val="00D84977"/>
    <w:rsid w:val="00D84F30"/>
    <w:rsid w:val="00D84F4A"/>
    <w:rsid w:val="00D854CF"/>
    <w:rsid w:val="00D8584A"/>
    <w:rsid w:val="00D85C9A"/>
    <w:rsid w:val="00D85CD8"/>
    <w:rsid w:val="00D85D0B"/>
    <w:rsid w:val="00D85DB7"/>
    <w:rsid w:val="00D862F0"/>
    <w:rsid w:val="00D8662D"/>
    <w:rsid w:val="00D867BE"/>
    <w:rsid w:val="00D8687A"/>
    <w:rsid w:val="00D8720A"/>
    <w:rsid w:val="00D873C3"/>
    <w:rsid w:val="00D8793C"/>
    <w:rsid w:val="00D903FF"/>
    <w:rsid w:val="00D906BE"/>
    <w:rsid w:val="00D907A8"/>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46E"/>
    <w:rsid w:val="00DC3E81"/>
    <w:rsid w:val="00DC4B22"/>
    <w:rsid w:val="00DC4D9D"/>
    <w:rsid w:val="00DC4DBE"/>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170"/>
    <w:rsid w:val="00DE3A03"/>
    <w:rsid w:val="00DE42D3"/>
    <w:rsid w:val="00DE4BAC"/>
    <w:rsid w:val="00DE4CEC"/>
    <w:rsid w:val="00DE5080"/>
    <w:rsid w:val="00DE53B3"/>
    <w:rsid w:val="00DE5729"/>
    <w:rsid w:val="00DE593B"/>
    <w:rsid w:val="00DE5A83"/>
    <w:rsid w:val="00DE61BA"/>
    <w:rsid w:val="00DE63EF"/>
    <w:rsid w:val="00DE699A"/>
    <w:rsid w:val="00DE6D06"/>
    <w:rsid w:val="00DE6EA2"/>
    <w:rsid w:val="00DE71DC"/>
    <w:rsid w:val="00DE7B12"/>
    <w:rsid w:val="00DE7D7E"/>
    <w:rsid w:val="00DF05C9"/>
    <w:rsid w:val="00DF0975"/>
    <w:rsid w:val="00DF0EF9"/>
    <w:rsid w:val="00DF0F9E"/>
    <w:rsid w:val="00DF118A"/>
    <w:rsid w:val="00DF1281"/>
    <w:rsid w:val="00DF18F6"/>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299"/>
    <w:rsid w:val="00E02DFC"/>
    <w:rsid w:val="00E02ED6"/>
    <w:rsid w:val="00E0330D"/>
    <w:rsid w:val="00E035A8"/>
    <w:rsid w:val="00E03BD4"/>
    <w:rsid w:val="00E03CCB"/>
    <w:rsid w:val="00E03E0A"/>
    <w:rsid w:val="00E03E6C"/>
    <w:rsid w:val="00E045FA"/>
    <w:rsid w:val="00E046B2"/>
    <w:rsid w:val="00E047AF"/>
    <w:rsid w:val="00E04A59"/>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5241"/>
    <w:rsid w:val="00E25382"/>
    <w:rsid w:val="00E257DA"/>
    <w:rsid w:val="00E26164"/>
    <w:rsid w:val="00E26507"/>
    <w:rsid w:val="00E267DD"/>
    <w:rsid w:val="00E2797A"/>
    <w:rsid w:val="00E2798F"/>
    <w:rsid w:val="00E301F3"/>
    <w:rsid w:val="00E30213"/>
    <w:rsid w:val="00E30460"/>
    <w:rsid w:val="00E30EB1"/>
    <w:rsid w:val="00E31E1A"/>
    <w:rsid w:val="00E31F40"/>
    <w:rsid w:val="00E31F6C"/>
    <w:rsid w:val="00E3244D"/>
    <w:rsid w:val="00E32B53"/>
    <w:rsid w:val="00E32F11"/>
    <w:rsid w:val="00E33804"/>
    <w:rsid w:val="00E338E1"/>
    <w:rsid w:val="00E33CB9"/>
    <w:rsid w:val="00E343BD"/>
    <w:rsid w:val="00E35A26"/>
    <w:rsid w:val="00E360BF"/>
    <w:rsid w:val="00E36B2F"/>
    <w:rsid w:val="00E3710E"/>
    <w:rsid w:val="00E37192"/>
    <w:rsid w:val="00E377D8"/>
    <w:rsid w:val="00E37A58"/>
    <w:rsid w:val="00E37EBA"/>
    <w:rsid w:val="00E408DB"/>
    <w:rsid w:val="00E40900"/>
    <w:rsid w:val="00E4166C"/>
    <w:rsid w:val="00E41863"/>
    <w:rsid w:val="00E421C4"/>
    <w:rsid w:val="00E423DD"/>
    <w:rsid w:val="00E42FB3"/>
    <w:rsid w:val="00E4357B"/>
    <w:rsid w:val="00E43707"/>
    <w:rsid w:val="00E44342"/>
    <w:rsid w:val="00E4441F"/>
    <w:rsid w:val="00E44674"/>
    <w:rsid w:val="00E44EE4"/>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684"/>
    <w:rsid w:val="00E742B9"/>
    <w:rsid w:val="00E74A7C"/>
    <w:rsid w:val="00E7535E"/>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60B"/>
    <w:rsid w:val="00E85D98"/>
    <w:rsid w:val="00E866EA"/>
    <w:rsid w:val="00E86965"/>
    <w:rsid w:val="00E86AB0"/>
    <w:rsid w:val="00E86AE1"/>
    <w:rsid w:val="00E87800"/>
    <w:rsid w:val="00E90688"/>
    <w:rsid w:val="00E909C5"/>
    <w:rsid w:val="00E90A7C"/>
    <w:rsid w:val="00E90CBC"/>
    <w:rsid w:val="00E912E6"/>
    <w:rsid w:val="00E916B8"/>
    <w:rsid w:val="00E925C5"/>
    <w:rsid w:val="00E92926"/>
    <w:rsid w:val="00E92AA5"/>
    <w:rsid w:val="00E92AD0"/>
    <w:rsid w:val="00E92FE3"/>
    <w:rsid w:val="00E92FFD"/>
    <w:rsid w:val="00E93772"/>
    <w:rsid w:val="00E939DB"/>
    <w:rsid w:val="00E93AB2"/>
    <w:rsid w:val="00E93ABF"/>
    <w:rsid w:val="00E93B40"/>
    <w:rsid w:val="00E93F5D"/>
    <w:rsid w:val="00E94E5C"/>
    <w:rsid w:val="00E95093"/>
    <w:rsid w:val="00E95174"/>
    <w:rsid w:val="00E96499"/>
    <w:rsid w:val="00E96A09"/>
    <w:rsid w:val="00E974EB"/>
    <w:rsid w:val="00E978BC"/>
    <w:rsid w:val="00EA06F1"/>
    <w:rsid w:val="00EA0E2E"/>
    <w:rsid w:val="00EA121D"/>
    <w:rsid w:val="00EA1781"/>
    <w:rsid w:val="00EA22B3"/>
    <w:rsid w:val="00EA23D7"/>
    <w:rsid w:val="00EA29FC"/>
    <w:rsid w:val="00EA2D59"/>
    <w:rsid w:val="00EA2DA0"/>
    <w:rsid w:val="00EA3350"/>
    <w:rsid w:val="00EA37B8"/>
    <w:rsid w:val="00EA46F7"/>
    <w:rsid w:val="00EA4A7A"/>
    <w:rsid w:val="00EA4B2B"/>
    <w:rsid w:val="00EA544B"/>
    <w:rsid w:val="00EA6358"/>
    <w:rsid w:val="00EA66A6"/>
    <w:rsid w:val="00EA6788"/>
    <w:rsid w:val="00EA6C28"/>
    <w:rsid w:val="00EA6E0A"/>
    <w:rsid w:val="00EA6E0C"/>
    <w:rsid w:val="00EA769D"/>
    <w:rsid w:val="00EA7F4B"/>
    <w:rsid w:val="00EB0083"/>
    <w:rsid w:val="00EB019E"/>
    <w:rsid w:val="00EB02D0"/>
    <w:rsid w:val="00EB073A"/>
    <w:rsid w:val="00EB0FD8"/>
    <w:rsid w:val="00EB15A3"/>
    <w:rsid w:val="00EB1B09"/>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2680"/>
    <w:rsid w:val="00EC31BD"/>
    <w:rsid w:val="00EC3E19"/>
    <w:rsid w:val="00EC44A5"/>
    <w:rsid w:val="00EC46EB"/>
    <w:rsid w:val="00EC4B14"/>
    <w:rsid w:val="00EC5024"/>
    <w:rsid w:val="00EC5159"/>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4AC5"/>
    <w:rsid w:val="00ED5874"/>
    <w:rsid w:val="00ED5A79"/>
    <w:rsid w:val="00ED5C02"/>
    <w:rsid w:val="00ED67BD"/>
    <w:rsid w:val="00ED6D74"/>
    <w:rsid w:val="00ED706A"/>
    <w:rsid w:val="00ED7522"/>
    <w:rsid w:val="00ED752E"/>
    <w:rsid w:val="00EE076E"/>
    <w:rsid w:val="00EE07FF"/>
    <w:rsid w:val="00EE0950"/>
    <w:rsid w:val="00EE0BD3"/>
    <w:rsid w:val="00EE1502"/>
    <w:rsid w:val="00EE249C"/>
    <w:rsid w:val="00EE28CC"/>
    <w:rsid w:val="00EE38E7"/>
    <w:rsid w:val="00EE467E"/>
    <w:rsid w:val="00EE4D0B"/>
    <w:rsid w:val="00EE5452"/>
    <w:rsid w:val="00EE6632"/>
    <w:rsid w:val="00EE67F0"/>
    <w:rsid w:val="00EE6981"/>
    <w:rsid w:val="00EF066A"/>
    <w:rsid w:val="00EF1054"/>
    <w:rsid w:val="00EF137F"/>
    <w:rsid w:val="00EF155D"/>
    <w:rsid w:val="00EF1BCC"/>
    <w:rsid w:val="00EF2263"/>
    <w:rsid w:val="00EF366C"/>
    <w:rsid w:val="00EF3A89"/>
    <w:rsid w:val="00EF4A79"/>
    <w:rsid w:val="00EF4D13"/>
    <w:rsid w:val="00EF4F4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161"/>
    <w:rsid w:val="00F044B5"/>
    <w:rsid w:val="00F046FE"/>
    <w:rsid w:val="00F04846"/>
    <w:rsid w:val="00F04D2A"/>
    <w:rsid w:val="00F05C8D"/>
    <w:rsid w:val="00F05F8A"/>
    <w:rsid w:val="00F06333"/>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700"/>
    <w:rsid w:val="00F138D8"/>
    <w:rsid w:val="00F13E6D"/>
    <w:rsid w:val="00F1404A"/>
    <w:rsid w:val="00F14195"/>
    <w:rsid w:val="00F1436C"/>
    <w:rsid w:val="00F14675"/>
    <w:rsid w:val="00F1468E"/>
    <w:rsid w:val="00F14981"/>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5BB"/>
    <w:rsid w:val="00F23759"/>
    <w:rsid w:val="00F247E6"/>
    <w:rsid w:val="00F25091"/>
    <w:rsid w:val="00F25B3F"/>
    <w:rsid w:val="00F25D4B"/>
    <w:rsid w:val="00F25D7C"/>
    <w:rsid w:val="00F25E63"/>
    <w:rsid w:val="00F265D0"/>
    <w:rsid w:val="00F26F6A"/>
    <w:rsid w:val="00F2705C"/>
    <w:rsid w:val="00F27241"/>
    <w:rsid w:val="00F27468"/>
    <w:rsid w:val="00F27792"/>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B3F"/>
    <w:rsid w:val="00F45EB1"/>
    <w:rsid w:val="00F45FF5"/>
    <w:rsid w:val="00F46420"/>
    <w:rsid w:val="00F46CC0"/>
    <w:rsid w:val="00F46EA9"/>
    <w:rsid w:val="00F46F08"/>
    <w:rsid w:val="00F47714"/>
    <w:rsid w:val="00F47E15"/>
    <w:rsid w:val="00F500D5"/>
    <w:rsid w:val="00F500F8"/>
    <w:rsid w:val="00F501E4"/>
    <w:rsid w:val="00F5097D"/>
    <w:rsid w:val="00F50A34"/>
    <w:rsid w:val="00F50F32"/>
    <w:rsid w:val="00F5110D"/>
    <w:rsid w:val="00F51233"/>
    <w:rsid w:val="00F5187D"/>
    <w:rsid w:val="00F51D8F"/>
    <w:rsid w:val="00F52858"/>
    <w:rsid w:val="00F5322C"/>
    <w:rsid w:val="00F53A5A"/>
    <w:rsid w:val="00F54132"/>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83"/>
    <w:rsid w:val="00F64CF5"/>
    <w:rsid w:val="00F64E4A"/>
    <w:rsid w:val="00F65374"/>
    <w:rsid w:val="00F65B9A"/>
    <w:rsid w:val="00F65E8D"/>
    <w:rsid w:val="00F66453"/>
    <w:rsid w:val="00F6680C"/>
    <w:rsid w:val="00F66838"/>
    <w:rsid w:val="00F66F17"/>
    <w:rsid w:val="00F671F0"/>
    <w:rsid w:val="00F67288"/>
    <w:rsid w:val="00F67D11"/>
    <w:rsid w:val="00F67E43"/>
    <w:rsid w:val="00F67F1F"/>
    <w:rsid w:val="00F7012E"/>
    <w:rsid w:val="00F703D9"/>
    <w:rsid w:val="00F70485"/>
    <w:rsid w:val="00F70D7E"/>
    <w:rsid w:val="00F711A2"/>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063"/>
    <w:rsid w:val="00F868BA"/>
    <w:rsid w:val="00F869B6"/>
    <w:rsid w:val="00F86CE6"/>
    <w:rsid w:val="00F86D1A"/>
    <w:rsid w:val="00F86E72"/>
    <w:rsid w:val="00F86F42"/>
    <w:rsid w:val="00F876A0"/>
    <w:rsid w:val="00F87783"/>
    <w:rsid w:val="00F87880"/>
    <w:rsid w:val="00F900A0"/>
    <w:rsid w:val="00F9016C"/>
    <w:rsid w:val="00F90515"/>
    <w:rsid w:val="00F90C73"/>
    <w:rsid w:val="00F918A3"/>
    <w:rsid w:val="00F919B9"/>
    <w:rsid w:val="00F92025"/>
    <w:rsid w:val="00F92264"/>
    <w:rsid w:val="00F925F8"/>
    <w:rsid w:val="00F92624"/>
    <w:rsid w:val="00F928DB"/>
    <w:rsid w:val="00F9317C"/>
    <w:rsid w:val="00F9351E"/>
    <w:rsid w:val="00F937D3"/>
    <w:rsid w:val="00F94113"/>
    <w:rsid w:val="00F9415B"/>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0B03"/>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6778"/>
    <w:rsid w:val="00FA689F"/>
    <w:rsid w:val="00FA6C6C"/>
    <w:rsid w:val="00FA701B"/>
    <w:rsid w:val="00FA7281"/>
    <w:rsid w:val="00FA755E"/>
    <w:rsid w:val="00FA7BB6"/>
    <w:rsid w:val="00FB029F"/>
    <w:rsid w:val="00FB06B4"/>
    <w:rsid w:val="00FB1092"/>
    <w:rsid w:val="00FB10FB"/>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67BE"/>
    <w:rsid w:val="00FD707B"/>
    <w:rsid w:val="00FD77B8"/>
    <w:rsid w:val="00FD7852"/>
    <w:rsid w:val="00FE1048"/>
    <w:rsid w:val="00FE121C"/>
    <w:rsid w:val="00FE130E"/>
    <w:rsid w:val="00FE164B"/>
    <w:rsid w:val="00FE177F"/>
    <w:rsid w:val="00FE18D6"/>
    <w:rsid w:val="00FE192F"/>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1720"/>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444C54"/>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21B0D"/>
    <w:pPr>
      <w:numPr>
        <w:ilvl w:val="2"/>
      </w:numPr>
      <w:tabs>
        <w:tab w:val="clear" w:pos="1260"/>
        <w:tab w:val="num" w:pos="1980"/>
      </w:tabs>
      <w:spacing w:before="120"/>
      <w:ind w:left="144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444C54"/>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521B0D"/>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table" w:styleId="ListTable3-Accent2">
    <w:name w:val="List Table 3 Accent 2"/>
    <w:basedOn w:val="TableNormal"/>
    <w:uiPriority w:val="48"/>
    <w:rsid w:val="006A3C3A"/>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4-Accent2">
    <w:name w:val="List Table 4 Accent 2"/>
    <w:basedOn w:val="TableNormal"/>
    <w:uiPriority w:val="49"/>
    <w:rsid w:val="006A3C3A"/>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
    <w:name w:val="List Table 4"/>
    <w:basedOn w:val="TableNormal"/>
    <w:uiPriority w:val="49"/>
    <w:rsid w:val="006A3C3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2">
    <w:name w:val="Grid Table 4 Accent 2"/>
    <w:basedOn w:val="TableNormal"/>
    <w:uiPriority w:val="49"/>
    <w:rsid w:val="003221C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1022045">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05052583">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9644327">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4332969">
      <w:bodyDiv w:val="1"/>
      <w:marLeft w:val="0"/>
      <w:marRight w:val="0"/>
      <w:marTop w:val="0"/>
      <w:marBottom w:val="0"/>
      <w:divBdr>
        <w:top w:val="none" w:sz="0" w:space="0" w:color="auto"/>
        <w:left w:val="none" w:sz="0" w:space="0" w:color="auto"/>
        <w:bottom w:val="none" w:sz="0" w:space="0" w:color="auto"/>
        <w:right w:val="none" w:sz="0" w:space="0" w:color="auto"/>
      </w:divBdr>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00389235">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0736946">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A1F111-69BF-449D-9596-B837D02CE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4901</TotalTime>
  <Pages>5</Pages>
  <Words>975</Words>
  <Characters>5103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1317</cp:revision>
  <cp:lastPrinted>2016-03-25T18:53:00Z</cp:lastPrinted>
  <dcterms:created xsi:type="dcterms:W3CDTF">2020-07-20T10:19:00Z</dcterms:created>
  <dcterms:modified xsi:type="dcterms:W3CDTF">2022-02-14T22:03:00Z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